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51E9F7FF" w:rsidR="00815B8B" w:rsidRPr="008014F4"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2B74BF">
        <w:rPr>
          <w:rFonts w:ascii="Verdana" w:hAnsi="Verdana"/>
          <w:b/>
          <w:sz w:val="20"/>
          <w:szCs w:val="20"/>
          <w:lang w:val="bg-BG"/>
        </w:rPr>
        <w:t>816</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5160CFA3"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7061F1">
        <w:rPr>
          <w:rFonts w:ascii="Verdana" w:hAnsi="Verdana"/>
          <w:b/>
          <w:sz w:val="20"/>
          <w:szCs w:val="20"/>
          <w:lang w:val="bg-BG"/>
        </w:rPr>
        <w:t>Доставка на рез</w:t>
      </w:r>
      <w:r w:rsidR="00F912B2">
        <w:rPr>
          <w:rFonts w:ascii="Verdana" w:hAnsi="Verdana"/>
          <w:b/>
          <w:sz w:val="20"/>
          <w:szCs w:val="20"/>
          <w:lang w:val="bg-BG"/>
        </w:rPr>
        <w:t>ервни части и консумативи за ППС</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4"/>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354A39C5" w14:textId="79E0015C" w:rsidR="007061F1" w:rsidRPr="00815B8B" w:rsidRDefault="007061F1" w:rsidP="007061F1">
      <w:pPr>
        <w:keepLines/>
        <w:spacing w:before="240" w:after="240"/>
        <w:jc w:val="center"/>
        <w:outlineLvl w:val="0"/>
        <w:rPr>
          <w:rFonts w:ascii="Verdana" w:hAnsi="Verdana"/>
          <w:b/>
          <w:sz w:val="20"/>
          <w:szCs w:val="20"/>
          <w:lang w:val="bg-BG"/>
        </w:rPr>
      </w:pPr>
    </w:p>
    <w:p w14:paraId="3B97454C" w14:textId="592C18FF"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Доставка на резервни ч</w:t>
      </w:r>
      <w:r w:rsidR="00F912B2">
        <w:rPr>
          <w:rFonts w:ascii="Verdana" w:hAnsi="Verdana"/>
          <w:b/>
          <w:sz w:val="20"/>
          <w:szCs w:val="20"/>
          <w:lang w:val="bg-BG"/>
        </w:rPr>
        <w:t>асти и консумативи за ППС</w:t>
      </w:r>
      <w:r w:rsidRPr="00815B8B">
        <w:rPr>
          <w:rFonts w:ascii="Verdana" w:hAnsi="Verdana"/>
          <w:b/>
          <w:sz w:val="20"/>
          <w:szCs w:val="20"/>
          <w:lang w:val="bg-BG"/>
        </w:rPr>
        <w:t>“</w:t>
      </w:r>
    </w:p>
    <w:p w14:paraId="445DC89D" w14:textId="21A11084" w:rsidR="00815B8B" w:rsidRPr="00815B8B" w:rsidRDefault="00815B8B" w:rsidP="009917C4">
      <w:pPr>
        <w:keepLines/>
        <w:spacing w:after="240"/>
        <w:ind w:left="142"/>
        <w:jc w:val="both"/>
        <w:rPr>
          <w:rFonts w:ascii="Verdana" w:hAnsi="Verdana"/>
          <w:b/>
          <w:sz w:val="20"/>
          <w:szCs w:val="20"/>
          <w:lang w:val="bg-BG"/>
        </w:rPr>
      </w:pP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27AA2940"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F912B2">
        <w:rPr>
          <w:rFonts w:ascii="Verdana" w:hAnsi="Verdana"/>
          <w:b/>
          <w:bCs/>
          <w:sz w:val="20"/>
          <w:szCs w:val="20"/>
          <w:lang w:val="bg-BG"/>
        </w:rPr>
        <w:t xml:space="preserve"> обособена позиция 1 и обособена позиция 2</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5A85F678" w:rsidR="00815B8B" w:rsidRDefault="00815B8B" w:rsidP="00815B8B">
      <w:pPr>
        <w:keepLines/>
        <w:spacing w:before="60" w:after="60" w:line="360" w:lineRule="auto"/>
        <w:rPr>
          <w:rFonts w:ascii="Verdana" w:hAnsi="Verdana"/>
          <w:bCs/>
          <w:sz w:val="20"/>
          <w:szCs w:val="20"/>
          <w:lang w:val="bg-BG"/>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F912B2">
        <w:rPr>
          <w:rFonts w:ascii="Verdana" w:hAnsi="Verdana"/>
          <w:bCs/>
          <w:sz w:val="20"/>
          <w:szCs w:val="20"/>
          <w:lang w:val="bg-BG"/>
        </w:rPr>
        <w:t>ДОСТАВКИ</w:t>
      </w:r>
    </w:p>
    <w:p w14:paraId="58059FB7" w14:textId="179F600D" w:rsidR="00F912B2" w:rsidRPr="00F912B2" w:rsidRDefault="00F912B2" w:rsidP="00F912B2">
      <w:pPr>
        <w:keepLines/>
        <w:spacing w:before="60" w:after="60" w:line="360" w:lineRule="auto"/>
        <w:rPr>
          <w:rFonts w:ascii="Verdana" w:hAnsi="Verdana"/>
          <w:b/>
          <w:bCs/>
          <w:sz w:val="20"/>
          <w:szCs w:val="20"/>
          <w:lang w:val="en-US"/>
        </w:rPr>
      </w:pPr>
      <w:r w:rsidRPr="00F912B2">
        <w:rPr>
          <w:rFonts w:ascii="Verdana" w:hAnsi="Verdana"/>
          <w:b/>
          <w:bCs/>
          <w:sz w:val="20"/>
          <w:szCs w:val="20"/>
          <w:lang w:val="en-US"/>
        </w:rPr>
        <w:t>ПР</w:t>
      </w:r>
      <w:r>
        <w:rPr>
          <w:rFonts w:ascii="Verdana" w:hAnsi="Verdana"/>
          <w:b/>
          <w:bCs/>
          <w:sz w:val="20"/>
          <w:szCs w:val="20"/>
          <w:lang w:val="en-US"/>
        </w:rPr>
        <w:t>ОЕКТОДОГОВОР обособена позиция 3</w:t>
      </w:r>
      <w:r w:rsidRPr="00F912B2">
        <w:rPr>
          <w:rFonts w:ascii="Verdana" w:hAnsi="Verdana"/>
          <w:b/>
          <w:bCs/>
          <w:sz w:val="20"/>
          <w:szCs w:val="20"/>
          <w:lang w:val="en-US"/>
        </w:rPr>
        <w:t>, включително</w:t>
      </w:r>
    </w:p>
    <w:p w14:paraId="6ACD0B1E" w14:textId="77777777" w:rsidR="00F912B2" w:rsidRPr="00F912B2" w:rsidRDefault="00F912B2" w:rsidP="00F912B2">
      <w:pPr>
        <w:keepLines/>
        <w:spacing w:before="60" w:after="60" w:line="360" w:lineRule="auto"/>
        <w:rPr>
          <w:rFonts w:ascii="Verdana" w:hAnsi="Verdana"/>
          <w:b/>
          <w:bCs/>
          <w:sz w:val="20"/>
          <w:szCs w:val="20"/>
          <w:lang w:val="en-US"/>
        </w:rPr>
      </w:pPr>
      <w:r w:rsidRPr="00F912B2">
        <w:rPr>
          <w:rFonts w:ascii="Verdana" w:hAnsi="Verdana"/>
          <w:b/>
          <w:bCs/>
          <w:sz w:val="20"/>
          <w:szCs w:val="20"/>
          <w:lang w:val="en-US"/>
        </w:rPr>
        <w:t>РАЗДЕЛ А: ТЕХНИЧЕСКО ЗАДАНИЕ – ПРЕДМЕТ НА ДОГОВОРА</w:t>
      </w:r>
    </w:p>
    <w:p w14:paraId="57305D5B" w14:textId="77777777" w:rsidR="00F912B2" w:rsidRPr="00F912B2" w:rsidRDefault="00F912B2" w:rsidP="00F912B2">
      <w:pPr>
        <w:keepLines/>
        <w:spacing w:before="60" w:after="60" w:line="360" w:lineRule="auto"/>
        <w:rPr>
          <w:rFonts w:ascii="Verdana" w:hAnsi="Verdana"/>
          <w:b/>
          <w:bCs/>
          <w:sz w:val="20"/>
          <w:szCs w:val="20"/>
          <w:lang w:val="en-US"/>
        </w:rPr>
      </w:pPr>
      <w:r w:rsidRPr="00F912B2">
        <w:rPr>
          <w:rFonts w:ascii="Verdana" w:hAnsi="Verdana"/>
          <w:b/>
          <w:bCs/>
          <w:sz w:val="20"/>
          <w:szCs w:val="20"/>
          <w:lang w:val="en-US"/>
        </w:rPr>
        <w:t>РАЗДЕЛ Б: ЦЕНИ И ДАННИ</w:t>
      </w:r>
    </w:p>
    <w:p w14:paraId="757A55C8" w14:textId="77777777" w:rsidR="00F912B2" w:rsidRPr="00F912B2" w:rsidRDefault="00F912B2" w:rsidP="00F912B2">
      <w:pPr>
        <w:keepLines/>
        <w:spacing w:before="60" w:after="60" w:line="360" w:lineRule="auto"/>
        <w:rPr>
          <w:rFonts w:ascii="Verdana" w:hAnsi="Verdana"/>
          <w:b/>
          <w:bCs/>
          <w:sz w:val="20"/>
          <w:szCs w:val="20"/>
          <w:lang w:val="en-US"/>
        </w:rPr>
      </w:pPr>
      <w:r w:rsidRPr="00F912B2">
        <w:rPr>
          <w:rFonts w:ascii="Verdana" w:hAnsi="Verdana"/>
          <w:b/>
          <w:bCs/>
          <w:sz w:val="20"/>
          <w:szCs w:val="20"/>
          <w:lang w:val="en-US"/>
        </w:rPr>
        <w:t>РАЗДЕЛ В: СПЕЦИФИЧНИ УСЛОВИЯ НА ДОГОВОРА</w:t>
      </w:r>
    </w:p>
    <w:p w14:paraId="604D456A" w14:textId="7139BECF" w:rsidR="00F912B2" w:rsidRPr="00E42F28" w:rsidRDefault="00F912B2" w:rsidP="00F912B2">
      <w:pPr>
        <w:keepLines/>
        <w:spacing w:before="60" w:after="60" w:line="360" w:lineRule="auto"/>
        <w:rPr>
          <w:rFonts w:ascii="Verdana" w:hAnsi="Verdana"/>
          <w:b/>
          <w:bCs/>
          <w:sz w:val="20"/>
          <w:szCs w:val="20"/>
          <w:lang w:val="en-US"/>
        </w:rPr>
      </w:pPr>
      <w:r w:rsidRPr="00F912B2">
        <w:rPr>
          <w:rFonts w:ascii="Verdana" w:hAnsi="Verdana"/>
          <w:b/>
          <w:bCs/>
          <w:sz w:val="20"/>
          <w:szCs w:val="20"/>
          <w:lang w:val="en-US"/>
        </w:rPr>
        <w:t>РАЗДЕЛ Г: ОБЩИ УСЛОВИЯ НА ДОГОВОРА ЗА ДОСТАВКИ</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07C569C1"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и 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54D8D1CD" w14:textId="56D0C17C"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B72887">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5A827240" w:rsidR="00815B8B" w:rsidRPr="00310234"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„Доставка на рез</w:t>
      </w:r>
      <w:r w:rsidR="00F912B2">
        <w:rPr>
          <w:rFonts w:ascii="Verdana" w:hAnsi="Verdana"/>
          <w:b/>
          <w:sz w:val="20"/>
          <w:szCs w:val="20"/>
          <w:lang w:val="bg-BG"/>
        </w:rPr>
        <w:t>ервни части и консумативи за ППС</w:t>
      </w:r>
      <w:r w:rsidR="007061F1" w:rsidRPr="007061F1">
        <w:rPr>
          <w:rFonts w:ascii="Verdana" w:hAnsi="Verdana"/>
          <w:b/>
          <w:sz w:val="20"/>
          <w:szCs w:val="20"/>
          <w:lang w:val="bg-BG"/>
        </w:rPr>
        <w:t>“</w:t>
      </w:r>
    </w:p>
    <w:p w14:paraId="6BCCBADA" w14:textId="77777777" w:rsidR="00310234" w:rsidRPr="005F0A57" w:rsidRDefault="00310234" w:rsidP="009F6E0D">
      <w:pPr>
        <w:numPr>
          <w:ilvl w:val="1"/>
          <w:numId w:val="13"/>
        </w:num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52571127" w14:textId="534FDAA5" w:rsidR="00310234" w:rsidRPr="005F0A57" w:rsidRDefault="00310234" w:rsidP="009F6E0D">
      <w:pPr>
        <w:numPr>
          <w:ilvl w:val="2"/>
          <w:numId w:val="13"/>
        </w:numPr>
        <w:tabs>
          <w:tab w:val="num" w:pos="1701"/>
        </w:tabs>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1 </w:t>
      </w:r>
      <w:r w:rsidRPr="005F0A57">
        <w:rPr>
          <w:rFonts w:ascii="Verdana" w:hAnsi="Verdana" w:cs="Verdana"/>
          <w:sz w:val="20"/>
          <w:szCs w:val="20"/>
          <w:lang w:val="bg-BG"/>
        </w:rPr>
        <w:t>–</w:t>
      </w:r>
      <w:r w:rsidR="00E73405">
        <w:rPr>
          <w:rFonts w:ascii="Verdana" w:hAnsi="Verdana" w:cs="Verdana"/>
          <w:sz w:val="20"/>
          <w:szCs w:val="20"/>
          <w:lang w:val="bg-BG"/>
        </w:rPr>
        <w:t xml:space="preserve"> </w:t>
      </w:r>
      <w:r w:rsidR="00EF18FB">
        <w:rPr>
          <w:rFonts w:ascii="Verdana" w:hAnsi="Verdana" w:cs="Verdana"/>
          <w:sz w:val="20"/>
          <w:szCs w:val="20"/>
          <w:lang w:val="bg-BG"/>
        </w:rPr>
        <w:t>Доставка на нови резервни части и консу</w:t>
      </w:r>
      <w:r w:rsidR="005A45B1">
        <w:rPr>
          <w:rFonts w:ascii="Verdana" w:hAnsi="Verdana" w:cs="Verdana"/>
          <w:sz w:val="20"/>
          <w:szCs w:val="20"/>
          <w:lang w:val="bg-BG"/>
        </w:rPr>
        <w:t>мативи за товарни МПС</w:t>
      </w:r>
      <w:r w:rsidRPr="005F0A57">
        <w:rPr>
          <w:rFonts w:ascii="Verdana" w:hAnsi="Verdana" w:cs="Verdana"/>
          <w:sz w:val="20"/>
          <w:szCs w:val="20"/>
          <w:lang w:val="bg-BG"/>
        </w:rPr>
        <w:t>.</w:t>
      </w:r>
    </w:p>
    <w:p w14:paraId="7139DA82" w14:textId="37AD00DF" w:rsidR="00310234" w:rsidRDefault="00310234" w:rsidP="009F6E0D">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2</w:t>
      </w:r>
      <w:r w:rsidRPr="005F0A57">
        <w:rPr>
          <w:rFonts w:ascii="Verdana" w:hAnsi="Verdana" w:cs="Verdana"/>
          <w:sz w:val="20"/>
          <w:szCs w:val="20"/>
          <w:lang w:val="bg-BG"/>
        </w:rPr>
        <w:t xml:space="preserve"> –</w:t>
      </w:r>
      <w:r w:rsidR="00E73405">
        <w:rPr>
          <w:rFonts w:ascii="Verdana" w:hAnsi="Verdana" w:cs="Verdana"/>
          <w:sz w:val="20"/>
          <w:szCs w:val="20"/>
          <w:lang w:val="bg-BG"/>
        </w:rPr>
        <w:t xml:space="preserve"> </w:t>
      </w:r>
      <w:r w:rsidR="005A45B1" w:rsidRPr="005A45B1">
        <w:rPr>
          <w:rFonts w:ascii="Verdana" w:hAnsi="Verdana" w:cs="Verdana"/>
          <w:sz w:val="20"/>
          <w:szCs w:val="20"/>
          <w:lang w:val="bg-BG"/>
        </w:rPr>
        <w:t>Доставка на нови резервни ча</w:t>
      </w:r>
      <w:r w:rsidR="005A45B1">
        <w:rPr>
          <w:rFonts w:ascii="Verdana" w:hAnsi="Verdana" w:cs="Verdana"/>
          <w:sz w:val="20"/>
          <w:szCs w:val="20"/>
          <w:lang w:val="bg-BG"/>
        </w:rPr>
        <w:t>сти и консумативи за леки и лекотоварни МПС</w:t>
      </w:r>
      <w:r w:rsidRPr="005F0A57">
        <w:rPr>
          <w:rFonts w:ascii="Verdana" w:hAnsi="Verdana" w:cs="Verdana"/>
          <w:sz w:val="20"/>
          <w:szCs w:val="20"/>
          <w:lang w:val="bg-BG"/>
        </w:rPr>
        <w:t>.</w:t>
      </w:r>
    </w:p>
    <w:p w14:paraId="03072B01" w14:textId="6B2DA258" w:rsidR="00F912B2" w:rsidRDefault="00F912B2" w:rsidP="00F912B2">
      <w:pPr>
        <w:numPr>
          <w:ilvl w:val="2"/>
          <w:numId w:val="13"/>
        </w:numPr>
        <w:spacing w:before="120" w:after="120"/>
        <w:jc w:val="both"/>
        <w:rPr>
          <w:rFonts w:ascii="Verdana" w:hAnsi="Verdana" w:cs="Verdana"/>
          <w:sz w:val="20"/>
          <w:szCs w:val="20"/>
          <w:lang w:val="bg-BG"/>
        </w:rPr>
      </w:pPr>
      <w:r>
        <w:rPr>
          <w:rFonts w:ascii="Verdana" w:hAnsi="Verdana" w:cs="Verdana"/>
          <w:sz w:val="20"/>
          <w:szCs w:val="20"/>
          <w:lang w:val="bg-BG"/>
        </w:rPr>
        <w:t xml:space="preserve">Обособена позиция 3 - </w:t>
      </w:r>
      <w:r w:rsidRPr="00F912B2">
        <w:rPr>
          <w:rFonts w:ascii="Verdana" w:hAnsi="Verdana" w:cs="Verdana"/>
          <w:sz w:val="20"/>
          <w:szCs w:val="20"/>
          <w:lang w:val="bg-BG"/>
        </w:rPr>
        <w:t>Доставка на резервни части за самосвали Камаз</w:t>
      </w:r>
    </w:p>
    <w:p w14:paraId="4DFFEF28" w14:textId="77777777" w:rsidR="00755FB6" w:rsidRPr="00755FB6" w:rsidRDefault="00755FB6" w:rsidP="009F6E0D">
      <w:pPr>
        <w:pStyle w:val="ListParagraph"/>
        <w:numPr>
          <w:ilvl w:val="1"/>
          <w:numId w:val="13"/>
        </w:numPr>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240353A7"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4F72B5EC" w14:textId="77777777" w:rsidR="00755FB6" w:rsidRPr="005F0A57" w:rsidRDefault="00755FB6" w:rsidP="009F6E0D">
      <w:pPr>
        <w:numPr>
          <w:ilvl w:val="0"/>
          <w:numId w:val="13"/>
        </w:numPr>
        <w:spacing w:before="120" w:after="120"/>
        <w:jc w:val="both"/>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p>
    <w:p w14:paraId="529EA56A" w14:textId="4EA3F4CF" w:rsidR="002410A4" w:rsidRPr="002410A4" w:rsidRDefault="00755FB6" w:rsidP="002410A4">
      <w:pPr>
        <w:numPr>
          <w:ilvl w:val="1"/>
          <w:numId w:val="13"/>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1</w:t>
      </w:r>
      <w:r>
        <w:rPr>
          <w:rFonts w:ascii="Verdana" w:hAnsi="Verdana"/>
          <w:spacing w:val="-5"/>
          <w:sz w:val="20"/>
          <w:szCs w:val="20"/>
          <w:lang w:val="bg-BG"/>
        </w:rPr>
        <w:t>:</w:t>
      </w:r>
      <w:r w:rsidR="002410A4">
        <w:rPr>
          <w:rFonts w:ascii="Verdana" w:hAnsi="Verdana"/>
          <w:spacing w:val="-5"/>
          <w:sz w:val="20"/>
          <w:szCs w:val="20"/>
          <w:lang w:val="bg-BG"/>
        </w:rPr>
        <w:t>прогнозна стойност на договора -</w:t>
      </w:r>
      <w:r w:rsidRPr="005F0A57">
        <w:rPr>
          <w:rFonts w:ascii="Verdana" w:hAnsi="Verdana"/>
          <w:spacing w:val="-5"/>
          <w:sz w:val="20"/>
          <w:szCs w:val="20"/>
          <w:lang w:val="bg-BG"/>
        </w:rPr>
        <w:t xml:space="preserve"> </w:t>
      </w:r>
      <w:r w:rsidR="008E78C1">
        <w:rPr>
          <w:rFonts w:ascii="Verdana" w:hAnsi="Verdana"/>
          <w:spacing w:val="-5"/>
          <w:sz w:val="20"/>
          <w:szCs w:val="20"/>
          <w:lang w:val="bg-BG"/>
        </w:rPr>
        <w:t>45</w:t>
      </w:r>
      <w:r w:rsidR="002410A4">
        <w:rPr>
          <w:rFonts w:ascii="Verdana" w:hAnsi="Verdana"/>
          <w:spacing w:val="-5"/>
          <w:sz w:val="20"/>
          <w:szCs w:val="20"/>
          <w:lang w:val="bg-BG"/>
        </w:rPr>
        <w:t> 000.00</w:t>
      </w:r>
      <w:r w:rsidR="002410A4" w:rsidRPr="002410A4">
        <w:rPr>
          <w:rFonts w:ascii="Verdana" w:hAnsi="Verdana"/>
          <w:spacing w:val="-5"/>
          <w:sz w:val="20"/>
          <w:szCs w:val="20"/>
          <w:lang w:val="bg-BG"/>
        </w:rPr>
        <w:t xml:space="preserve"> лв. без ДДС</w:t>
      </w:r>
      <w:r w:rsidR="008E78C1">
        <w:rPr>
          <w:rFonts w:ascii="Verdana" w:hAnsi="Verdana"/>
          <w:spacing w:val="-5"/>
          <w:sz w:val="20"/>
          <w:szCs w:val="20"/>
          <w:lang w:val="bg-BG"/>
        </w:rPr>
        <w:t xml:space="preserve"> с включени опции или 30</w:t>
      </w:r>
      <w:r w:rsidR="002410A4">
        <w:rPr>
          <w:rFonts w:ascii="Verdana" w:hAnsi="Verdana"/>
          <w:spacing w:val="-5"/>
          <w:sz w:val="20"/>
          <w:szCs w:val="20"/>
          <w:lang w:val="bg-BG"/>
        </w:rPr>
        <w:t xml:space="preserve"> 000</w:t>
      </w:r>
      <w:r w:rsidR="002410A4" w:rsidRPr="002410A4">
        <w:rPr>
          <w:rFonts w:ascii="Verdana" w:hAnsi="Verdana"/>
          <w:spacing w:val="-5"/>
          <w:sz w:val="20"/>
          <w:szCs w:val="20"/>
          <w:lang w:val="bg-BG"/>
        </w:rPr>
        <w:t>.00лв. без ДДС без опции.</w:t>
      </w:r>
    </w:p>
    <w:p w14:paraId="3E6DFD7D" w14:textId="6CEF54C3" w:rsidR="00755FB6" w:rsidRDefault="00755FB6" w:rsidP="002410A4">
      <w:pPr>
        <w:numPr>
          <w:ilvl w:val="1"/>
          <w:numId w:val="13"/>
        </w:numPr>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2</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w:t>
      </w:r>
      <w:r w:rsidR="0045750B">
        <w:rPr>
          <w:rFonts w:ascii="Verdana" w:hAnsi="Verdana"/>
          <w:spacing w:val="-5"/>
          <w:sz w:val="20"/>
          <w:szCs w:val="20"/>
          <w:lang w:val="bg-BG"/>
        </w:rPr>
        <w:t xml:space="preserve"> </w:t>
      </w:r>
      <w:r w:rsidR="008E78C1">
        <w:rPr>
          <w:rFonts w:ascii="Verdana" w:hAnsi="Verdana"/>
          <w:spacing w:val="-5"/>
          <w:sz w:val="20"/>
          <w:szCs w:val="20"/>
          <w:lang w:val="bg-BG"/>
        </w:rPr>
        <w:t>50</w:t>
      </w:r>
      <w:r w:rsidR="002410A4" w:rsidRPr="002410A4">
        <w:rPr>
          <w:rFonts w:ascii="Verdana" w:hAnsi="Verdana"/>
          <w:spacing w:val="-5"/>
          <w:sz w:val="20"/>
          <w:szCs w:val="20"/>
          <w:lang w:val="bg-BG"/>
        </w:rPr>
        <w:t xml:space="preserve"> 000.00 лв.</w:t>
      </w:r>
      <w:r w:rsidR="008E78C1">
        <w:rPr>
          <w:rFonts w:ascii="Verdana" w:hAnsi="Verdana"/>
          <w:spacing w:val="-5"/>
          <w:sz w:val="20"/>
          <w:szCs w:val="20"/>
          <w:lang w:val="bg-BG"/>
        </w:rPr>
        <w:t xml:space="preserve"> без ДДС с включени опции или 35</w:t>
      </w:r>
      <w:r w:rsidR="002410A4" w:rsidRPr="002410A4">
        <w:rPr>
          <w:rFonts w:ascii="Verdana" w:hAnsi="Verdana"/>
          <w:spacing w:val="-5"/>
          <w:sz w:val="20"/>
          <w:szCs w:val="20"/>
          <w:lang w:val="bg-BG"/>
        </w:rPr>
        <w:t xml:space="preserve"> 000.00лв. без ДДС без опции</w:t>
      </w:r>
      <w:r w:rsidRPr="005F0A57">
        <w:rPr>
          <w:rFonts w:ascii="Verdana" w:hAnsi="Verdana"/>
          <w:spacing w:val="-5"/>
          <w:sz w:val="20"/>
          <w:szCs w:val="20"/>
          <w:lang w:val="bg-BG"/>
        </w:rPr>
        <w:t>.</w:t>
      </w:r>
    </w:p>
    <w:p w14:paraId="451B2CB0" w14:textId="6CB3983D" w:rsidR="002410A4" w:rsidRPr="0045750B" w:rsidRDefault="002410A4" w:rsidP="002410A4">
      <w:pPr>
        <w:numPr>
          <w:ilvl w:val="1"/>
          <w:numId w:val="13"/>
        </w:numPr>
        <w:spacing w:before="120" w:after="120"/>
        <w:jc w:val="both"/>
        <w:rPr>
          <w:rFonts w:ascii="Verdana" w:hAnsi="Verdana"/>
          <w:spacing w:val="-5"/>
          <w:sz w:val="20"/>
          <w:szCs w:val="20"/>
          <w:lang w:val="bg-BG"/>
        </w:rPr>
      </w:pPr>
      <w:r>
        <w:rPr>
          <w:rFonts w:ascii="Verdana" w:hAnsi="Verdana"/>
          <w:spacing w:val="-5"/>
          <w:sz w:val="20"/>
          <w:szCs w:val="20"/>
          <w:lang w:val="bg-BG"/>
        </w:rPr>
        <w:t xml:space="preserve">Обособена позция 3: </w:t>
      </w:r>
      <w:r w:rsidRPr="002410A4">
        <w:rPr>
          <w:rFonts w:ascii="Verdana" w:hAnsi="Verdana"/>
          <w:spacing w:val="-5"/>
          <w:sz w:val="20"/>
          <w:szCs w:val="20"/>
          <w:lang w:val="bg-BG"/>
        </w:rPr>
        <w:t>про</w:t>
      </w:r>
      <w:r w:rsidR="008E78C1">
        <w:rPr>
          <w:rFonts w:ascii="Verdana" w:hAnsi="Verdana"/>
          <w:spacing w:val="-5"/>
          <w:sz w:val="20"/>
          <w:szCs w:val="20"/>
          <w:lang w:val="bg-BG"/>
        </w:rPr>
        <w:t>гнозна стойност на договора - 65</w:t>
      </w:r>
      <w:r w:rsidRPr="002410A4">
        <w:rPr>
          <w:rFonts w:ascii="Verdana" w:hAnsi="Verdana"/>
          <w:spacing w:val="-5"/>
          <w:sz w:val="20"/>
          <w:szCs w:val="20"/>
          <w:lang w:val="bg-BG"/>
        </w:rPr>
        <w:t xml:space="preserve"> 000.00 лв.</w:t>
      </w:r>
      <w:r w:rsidR="008E78C1">
        <w:rPr>
          <w:rFonts w:ascii="Verdana" w:hAnsi="Verdana"/>
          <w:spacing w:val="-5"/>
          <w:sz w:val="20"/>
          <w:szCs w:val="20"/>
          <w:lang w:val="bg-BG"/>
        </w:rPr>
        <w:t xml:space="preserve"> без ДДС с включени опции или 45</w:t>
      </w:r>
      <w:r w:rsidRPr="002410A4">
        <w:rPr>
          <w:rFonts w:ascii="Verdana" w:hAnsi="Verdana"/>
          <w:spacing w:val="-5"/>
          <w:sz w:val="20"/>
          <w:szCs w:val="20"/>
          <w:lang w:val="bg-BG"/>
        </w:rPr>
        <w:t xml:space="preserve"> 000.00лв. без ДДС без опции</w:t>
      </w:r>
    </w:p>
    <w:p w14:paraId="151A71FA" w14:textId="77777777" w:rsidR="0045750B" w:rsidRPr="005F0A57" w:rsidRDefault="0045750B" w:rsidP="0007479A">
      <w:pPr>
        <w:spacing w:before="120" w:after="120"/>
        <w:ind w:left="2136"/>
        <w:jc w:val="both"/>
        <w:rPr>
          <w:rFonts w:ascii="Verdana" w:hAnsi="Verdana"/>
          <w:spacing w:val="-5"/>
          <w:sz w:val="20"/>
          <w:szCs w:val="20"/>
          <w:lang w:val="bg-BG"/>
        </w:rPr>
      </w:pPr>
    </w:p>
    <w:p w14:paraId="3A579DE9" w14:textId="515A0965"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8E78C1">
        <w:rPr>
          <w:rFonts w:ascii="Verdana" w:hAnsi="Verdana" w:cs="Arial"/>
          <w:sz w:val="20"/>
          <w:szCs w:val="20"/>
          <w:lang w:val="bg-BG"/>
        </w:rPr>
        <w:t>2</w:t>
      </w:r>
      <w:r w:rsidR="00815B8B" w:rsidRPr="00815B8B">
        <w:rPr>
          <w:rFonts w:ascii="Verdana" w:hAnsi="Verdana" w:cs="Arial"/>
          <w:sz w:val="20"/>
          <w:szCs w:val="20"/>
          <w:lang w:val="bg-BG"/>
        </w:rPr>
        <w:t>% (</w:t>
      </w:r>
      <w:r w:rsidR="008E78C1">
        <w:rPr>
          <w:rFonts w:ascii="Verdana" w:hAnsi="Verdana" w:cs="Arial"/>
          <w:sz w:val="20"/>
          <w:szCs w:val="20"/>
          <w:lang w:val="bg-BG"/>
        </w:rPr>
        <w:t>два</w:t>
      </w:r>
      <w:r w:rsidR="00537996">
        <w:rPr>
          <w:rFonts w:ascii="Verdana" w:hAnsi="Verdana" w:cs="Arial"/>
          <w:sz w:val="20"/>
          <w:szCs w:val="20"/>
          <w:lang w:val="bg-BG"/>
        </w:rPr>
        <w:t xml:space="preserve"> </w:t>
      </w:r>
      <w:r w:rsidR="00815B8B" w:rsidRPr="00815B8B">
        <w:rPr>
          <w:rFonts w:ascii="Verdana" w:hAnsi="Verdana" w:cs="Arial"/>
          <w:sz w:val="20"/>
          <w:szCs w:val="20"/>
          <w:lang w:val="bg-BG"/>
        </w:rPr>
        <w:t>процента) от стойността на договора</w:t>
      </w:r>
      <w:r w:rsidR="008E78C1">
        <w:rPr>
          <w:rFonts w:ascii="Verdana" w:hAnsi="Verdana" w:cs="Arial"/>
          <w:sz w:val="20"/>
          <w:szCs w:val="20"/>
          <w:lang w:val="bg-BG"/>
        </w:rPr>
        <w:t xml:space="preserve"> без стойността на опциите</w:t>
      </w:r>
      <w:r w:rsidR="006C6BE4">
        <w:rPr>
          <w:rFonts w:ascii="Verdana" w:hAnsi="Verdana" w:cs="Arial"/>
          <w:sz w:val="20"/>
          <w:szCs w:val="20"/>
          <w:lang w:val="en-US"/>
        </w:rPr>
        <w:t xml:space="preserve"> </w:t>
      </w:r>
      <w:r w:rsidR="006C6BE4">
        <w:rPr>
          <w:rFonts w:ascii="Verdana" w:hAnsi="Verdana" w:cs="Arial"/>
          <w:sz w:val="20"/>
          <w:szCs w:val="20"/>
          <w:lang w:val="bg-BG"/>
        </w:rPr>
        <w:t>з</w:t>
      </w:r>
      <w:r w:rsidR="008014F4">
        <w:rPr>
          <w:rFonts w:ascii="Verdana" w:hAnsi="Verdana" w:cs="Arial"/>
          <w:sz w:val="20"/>
          <w:szCs w:val="20"/>
          <w:lang w:val="bg-BG"/>
        </w:rPr>
        <w:t>а съответната обособена позиция</w:t>
      </w:r>
      <w:r w:rsidR="00815B8B" w:rsidRPr="00815B8B">
        <w:rPr>
          <w:rFonts w:ascii="Verdana" w:hAnsi="Verdana" w:cs="Arial"/>
          <w:sz w:val="20"/>
          <w:szCs w:val="20"/>
          <w:lang w:val="bg-BG"/>
        </w:rPr>
        <w:t>. Условията й са упоменати в договора.</w:t>
      </w:r>
    </w:p>
    <w:p w14:paraId="05C10533"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2710A861"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 xml:space="preserve">Преведена по банков път на сметка на "Софийска вода" АД: </w:t>
      </w:r>
      <w:r w:rsidR="00B72887">
        <w:rPr>
          <w:rFonts w:ascii="Verdana" w:hAnsi="Verdana"/>
          <w:sz w:val="20"/>
          <w:szCs w:val="20"/>
          <w:lang w:val="bg-BG"/>
        </w:rPr>
        <w:t>„Сосиете Женерал Експресбанк“ АД</w:t>
      </w:r>
      <w:r w:rsidRPr="00815B8B">
        <w:rPr>
          <w:rFonts w:ascii="Verdana" w:hAnsi="Verdana"/>
          <w:sz w:val="20"/>
          <w:szCs w:val="20"/>
          <w:lang w:val="bg-BG"/>
        </w:rPr>
        <w:t>, , IBAN: BG</w:t>
      </w:r>
      <w:r w:rsidR="00B72887">
        <w:rPr>
          <w:rFonts w:ascii="Verdana" w:hAnsi="Verdana"/>
          <w:sz w:val="20"/>
          <w:szCs w:val="20"/>
          <w:lang w:val="bg-BG"/>
        </w:rPr>
        <w:t>28</w:t>
      </w:r>
      <w:r w:rsidRPr="00815B8B">
        <w:rPr>
          <w:rFonts w:ascii="Verdana" w:hAnsi="Verdana"/>
          <w:sz w:val="20"/>
          <w:szCs w:val="20"/>
          <w:lang w:val="bg-BG"/>
        </w:rPr>
        <w:t xml:space="preserve"> </w:t>
      </w:r>
      <w:r w:rsidR="00B72887">
        <w:rPr>
          <w:rFonts w:ascii="Verdana" w:hAnsi="Verdana"/>
          <w:sz w:val="20"/>
          <w:szCs w:val="20"/>
          <w:lang w:val="en-US"/>
        </w:rPr>
        <w:t>TTBB</w:t>
      </w:r>
      <w:r w:rsidRPr="00815B8B">
        <w:rPr>
          <w:rFonts w:ascii="Verdana" w:hAnsi="Verdana"/>
          <w:sz w:val="20"/>
          <w:szCs w:val="20"/>
          <w:lang w:val="bg-BG"/>
        </w:rPr>
        <w:t xml:space="preserve"> 9</w:t>
      </w:r>
      <w:r w:rsidR="00B72887">
        <w:rPr>
          <w:rFonts w:ascii="Verdana" w:hAnsi="Verdana"/>
          <w:sz w:val="20"/>
          <w:szCs w:val="20"/>
          <w:lang w:val="en-US"/>
        </w:rPr>
        <w:t>400</w:t>
      </w:r>
      <w:r w:rsidRPr="00815B8B">
        <w:rPr>
          <w:rFonts w:ascii="Verdana" w:hAnsi="Verdana"/>
          <w:sz w:val="20"/>
          <w:szCs w:val="20"/>
          <w:lang w:val="bg-BG"/>
        </w:rPr>
        <w:t xml:space="preserve"> 1</w:t>
      </w:r>
      <w:r w:rsidR="00B72887">
        <w:rPr>
          <w:rFonts w:ascii="Verdana" w:hAnsi="Verdana"/>
          <w:sz w:val="20"/>
          <w:szCs w:val="20"/>
          <w:lang w:val="en-US"/>
        </w:rPr>
        <w:t>523</w:t>
      </w:r>
      <w:r w:rsidRPr="00815B8B">
        <w:rPr>
          <w:rFonts w:ascii="Verdana" w:hAnsi="Verdana"/>
          <w:sz w:val="20"/>
          <w:szCs w:val="20"/>
          <w:lang w:val="bg-BG"/>
        </w:rPr>
        <w:t xml:space="preserve"> </w:t>
      </w:r>
      <w:r w:rsidR="00B72887">
        <w:rPr>
          <w:rFonts w:ascii="Verdana" w:hAnsi="Verdana"/>
          <w:sz w:val="20"/>
          <w:szCs w:val="20"/>
          <w:lang w:val="en-US"/>
        </w:rPr>
        <w:t>0569</w:t>
      </w:r>
      <w:r w:rsidRPr="00815B8B">
        <w:rPr>
          <w:rFonts w:ascii="Verdana" w:hAnsi="Verdana"/>
          <w:sz w:val="20"/>
          <w:szCs w:val="20"/>
          <w:lang w:val="bg-BG"/>
        </w:rPr>
        <w:t xml:space="preserve"> </w:t>
      </w:r>
      <w:r w:rsidR="00B72887">
        <w:rPr>
          <w:rFonts w:ascii="Verdana" w:hAnsi="Verdana"/>
          <w:sz w:val="20"/>
          <w:szCs w:val="20"/>
          <w:lang w:val="en-US"/>
        </w:rPr>
        <w:t>25</w:t>
      </w:r>
      <w:r w:rsidRPr="00815B8B">
        <w:rPr>
          <w:rFonts w:ascii="Verdana" w:hAnsi="Verdana"/>
          <w:sz w:val="20"/>
          <w:szCs w:val="20"/>
          <w:lang w:val="bg-BG"/>
        </w:rPr>
        <w:t xml:space="preserve">, BIC: </w:t>
      </w:r>
      <w:r w:rsidR="00B72887">
        <w:rPr>
          <w:rFonts w:ascii="Verdana" w:hAnsi="Verdana"/>
          <w:sz w:val="20"/>
          <w:szCs w:val="20"/>
          <w:lang w:val="en-US"/>
        </w:rPr>
        <w:t>TTBB BG22</w:t>
      </w:r>
      <w:r w:rsidRPr="00815B8B">
        <w:rPr>
          <w:rFonts w:ascii="Verdana" w:hAnsi="Verdana"/>
          <w:sz w:val="20"/>
          <w:szCs w:val="20"/>
          <w:lang w:val="bg-BG"/>
        </w:rPr>
        <w:t>, като в основанието се посочват номерът на търга.</w:t>
      </w:r>
    </w:p>
    <w:p w14:paraId="1A1F2131" w14:textId="157B85B8"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lastRenderedPageBreak/>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77777777"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AD6528A"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48B4BC5C"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B72887">
        <w:rPr>
          <w:rFonts w:ascii="Verdana" w:hAnsi="Verdana" w:cs="Tahoma"/>
          <w:sz w:val="20"/>
          <w:szCs w:val="20"/>
          <w:lang w:val="en-US"/>
        </w:rPr>
        <w:t xml:space="preserve"> </w:t>
      </w:r>
      <w:r w:rsidRPr="00815B8B">
        <w:rPr>
          <w:rFonts w:ascii="Verdana" w:hAnsi="Verdana" w:cs="Tahoma"/>
          <w:sz w:val="20"/>
          <w:szCs w:val="20"/>
          <w:lang w:val="bg-BG"/>
        </w:rPr>
        <w:t>следва да обезпечава задълженията на обединението.</w:t>
      </w:r>
    </w:p>
    <w:p w14:paraId="20A5660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7EDABDF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213A48E3" w14:textId="5E9BDC15"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3CE3C151"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6E3AC06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732C7288" w14:textId="5624B757"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Pr>
          <w:rFonts w:ascii="Verdana" w:hAnsi="Verdana" w:cs="Arial"/>
          <w:b/>
          <w:sz w:val="20"/>
          <w:szCs w:val="20"/>
          <w:lang w:val="en-US"/>
        </w:rPr>
        <w:t>/</w:t>
      </w:r>
      <w:r w:rsidR="00F4081D">
        <w:rPr>
          <w:rFonts w:ascii="Verdana" w:hAnsi="Verdana" w:cs="Arial"/>
          <w:b/>
          <w:sz w:val="20"/>
          <w:szCs w:val="20"/>
          <w:lang w:val="bg-BG"/>
        </w:rPr>
        <w:t>ите</w:t>
      </w:r>
      <w:r>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16B7035D" w14:textId="45704052" w:rsidR="008E78C1" w:rsidRPr="008E78C1" w:rsidRDefault="008E78C1" w:rsidP="008E78C1">
      <w:pPr>
        <w:pStyle w:val="ListParagraph"/>
        <w:numPr>
          <w:ilvl w:val="1"/>
          <w:numId w:val="13"/>
        </w:numPr>
        <w:shd w:val="clear" w:color="auto" w:fill="FFFFFF"/>
        <w:spacing w:line="276" w:lineRule="auto"/>
        <w:ind w:left="1276"/>
        <w:jc w:val="both"/>
        <w:rPr>
          <w:rFonts w:ascii="Verdana" w:hAnsi="Verdana" w:cs="Tahoma"/>
          <w:color w:val="000000"/>
          <w:sz w:val="20"/>
          <w:szCs w:val="20"/>
          <w:lang w:val="bg-BG"/>
        </w:rPr>
      </w:pPr>
      <w:r w:rsidRPr="008E78C1">
        <w:rPr>
          <w:rFonts w:ascii="Verdana" w:hAnsi="Verdana" w:cs="Tahoma"/>
          <w:color w:val="000000"/>
          <w:sz w:val="20"/>
          <w:szCs w:val="20"/>
          <w:lang w:val="bg-BG"/>
        </w:rPr>
        <w:lastRenderedPageBreak/>
        <w:t>Лицата могат да поискат писмено</w:t>
      </w:r>
      <w:r w:rsidRPr="008E78C1">
        <w:rPr>
          <w:rFonts w:ascii="Verdana" w:hAnsi="Verdana" w:cs="Tahoma"/>
          <w:color w:val="000000"/>
          <w:sz w:val="20"/>
          <w:szCs w:val="20"/>
          <w:vertAlign w:val="superscript"/>
          <w:lang w:val="bg-BG"/>
        </w:rPr>
        <w:footnoteReference w:id="2"/>
      </w:r>
      <w:r w:rsidRPr="008E78C1">
        <w:rPr>
          <w:rFonts w:ascii="Verdana" w:hAnsi="Verdana" w:cs="Tahoma"/>
          <w:color w:val="000000"/>
          <w:sz w:val="20"/>
          <w:szCs w:val="20"/>
          <w:lang w:val="bg-BG"/>
        </w:rPr>
        <w:t xml:space="preserve"> от възложителя разяснения по решението, обявлението, документацията за обществената поръчка</w:t>
      </w:r>
      <w:r w:rsidRPr="008E78C1">
        <w:t xml:space="preserve"> </w:t>
      </w:r>
      <w:r w:rsidRPr="008E78C1">
        <w:rPr>
          <w:rFonts w:ascii="Verdana" w:hAnsi="Verdana" w:cs="Tahoma"/>
          <w:color w:val="000000"/>
          <w:sz w:val="20"/>
          <w:szCs w:val="20"/>
          <w:lang w:val="bg-BG"/>
        </w:rPr>
        <w:t>до 10 дни преди изтичане на срока за получаване на офертите за участие.</w:t>
      </w:r>
    </w:p>
    <w:p w14:paraId="18D2DA06" w14:textId="77777777" w:rsidR="008E78C1" w:rsidRPr="008E78C1" w:rsidRDefault="008E78C1" w:rsidP="008E78C1">
      <w:pPr>
        <w:spacing w:before="120" w:after="120"/>
        <w:ind w:firstLine="567"/>
        <w:jc w:val="both"/>
        <w:rPr>
          <w:rFonts w:ascii="Verdana" w:hAnsi="Verdana" w:cs="Tahoma"/>
          <w:color w:val="000000"/>
          <w:sz w:val="20"/>
          <w:szCs w:val="20"/>
          <w:lang w:val="bg-BG"/>
        </w:rPr>
      </w:pPr>
      <w:r w:rsidRPr="008E78C1">
        <w:rPr>
          <w:rFonts w:ascii="Verdana" w:hAnsi="Verdana" w:cs="Tahoma"/>
          <w:color w:val="000000"/>
          <w:sz w:val="20"/>
          <w:szCs w:val="20"/>
          <w:lang w:val="bg-BG"/>
        </w:rPr>
        <w:t xml:space="preserve">Възложителят предоставя разясненията в 4-дневен срок от получаване на искането, но не по-късно от 6 дни преди срока за получаване на оферти за участие. В разясненията не се посочва лицето, направило запитването. </w:t>
      </w:r>
    </w:p>
    <w:p w14:paraId="6C02E37B" w14:textId="77777777" w:rsidR="008E78C1" w:rsidRPr="008E78C1" w:rsidRDefault="008E78C1" w:rsidP="008E78C1">
      <w:pPr>
        <w:spacing w:before="120" w:after="120"/>
        <w:ind w:firstLine="567"/>
        <w:jc w:val="both"/>
        <w:rPr>
          <w:rFonts w:ascii="Verdana" w:hAnsi="Verdana" w:cs="Tahoma"/>
          <w:color w:val="000000"/>
          <w:sz w:val="20"/>
          <w:szCs w:val="20"/>
          <w:lang w:val="bg-BG"/>
        </w:rPr>
      </w:pPr>
      <w:r w:rsidRPr="008E78C1">
        <w:rPr>
          <w:rFonts w:ascii="Verdana" w:hAnsi="Verdana" w:cs="Tahoma"/>
          <w:color w:val="000000"/>
          <w:sz w:val="20"/>
          <w:szCs w:val="20"/>
          <w:lang w:val="bg-BG"/>
        </w:rPr>
        <w:t xml:space="preserve">Възложителят </w:t>
      </w:r>
      <w:r w:rsidRPr="008E78C1">
        <w:rPr>
          <w:rFonts w:ascii="Verdana" w:hAnsi="Verdana" w:cs="Tahoma"/>
          <w:b/>
          <w:color w:val="000000"/>
          <w:sz w:val="20"/>
          <w:szCs w:val="20"/>
          <w:lang w:val="bg-BG"/>
        </w:rPr>
        <w:t>не</w:t>
      </w:r>
      <w:r w:rsidRPr="008E78C1">
        <w:rPr>
          <w:rFonts w:ascii="Verdana" w:hAnsi="Verdana" w:cs="Tahoma"/>
          <w:color w:val="000000"/>
          <w:sz w:val="20"/>
          <w:szCs w:val="20"/>
          <w:lang w:val="bg-BG"/>
        </w:rPr>
        <w:t xml:space="preserve"> предоставя разяснения, ако искането е постъпило след законово определен срок. </w:t>
      </w:r>
    </w:p>
    <w:p w14:paraId="45DDD494" w14:textId="77777777" w:rsidR="008E78C1" w:rsidRPr="008E78C1" w:rsidRDefault="008E78C1" w:rsidP="008E78C1">
      <w:pPr>
        <w:spacing w:before="120" w:after="120"/>
        <w:ind w:firstLine="480"/>
        <w:jc w:val="both"/>
        <w:rPr>
          <w:rFonts w:ascii="Verdana" w:hAnsi="Verdana" w:cs="Tahoma"/>
          <w:color w:val="000000"/>
          <w:sz w:val="20"/>
          <w:szCs w:val="20"/>
          <w:lang w:val="bg-BG"/>
        </w:rPr>
      </w:pPr>
      <w:r w:rsidRPr="008E78C1">
        <w:rPr>
          <w:rFonts w:ascii="Verdana" w:hAnsi="Verdana" w:cs="Tahoma"/>
          <w:color w:val="000000"/>
          <w:sz w:val="20"/>
          <w:szCs w:val="20"/>
          <w:lang w:val="bg-BG"/>
        </w:rPr>
        <w:t xml:space="preserve">Разясненията се предоставят чрез публикуване на профила на купувача. </w:t>
      </w:r>
    </w:p>
    <w:p w14:paraId="382E9F90" w14:textId="481BFDCC"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46D30F2" w14:textId="77777777" w:rsidR="009518CB" w:rsidRPr="00B141B7" w:rsidRDefault="009518CB" w:rsidP="009F6E0D">
      <w:pPr>
        <w:numPr>
          <w:ilvl w:val="1"/>
          <w:numId w:val="13"/>
        </w:numPr>
        <w:spacing w:before="120" w:after="120"/>
        <w:jc w:val="both"/>
        <w:rPr>
          <w:rFonts w:ascii="Verdana" w:hAnsi="Verdana" w:cs="Tahoma"/>
          <w:sz w:val="20"/>
          <w:szCs w:val="20"/>
          <w:lang w:val="bg-BG"/>
        </w:rPr>
      </w:pPr>
      <w:r w:rsidRPr="00B141B7">
        <w:rPr>
          <w:rFonts w:ascii="Verdana" w:hAnsi="Verdana" w:cs="Tahoma"/>
          <w:sz w:val="20"/>
          <w:szCs w:val="20"/>
          <w:lang w:val="bg-BG"/>
        </w:rPr>
        <w:t xml:space="preserve">Когато участник подава оферта за </w:t>
      </w:r>
      <w:r w:rsidRPr="00B141B7">
        <w:rPr>
          <w:rFonts w:ascii="Verdana" w:hAnsi="Verdana" w:cs="Tahoma"/>
          <w:b/>
          <w:sz w:val="20"/>
          <w:szCs w:val="20"/>
          <w:lang w:val="bg-BG"/>
        </w:rPr>
        <w:t>повече от една обособена позиция</w:t>
      </w:r>
      <w:r w:rsidRPr="00B141B7">
        <w:rPr>
          <w:rFonts w:ascii="Verdana" w:hAnsi="Verdana" w:cs="Tahoma"/>
          <w:sz w:val="20"/>
          <w:szCs w:val="20"/>
          <w:lang w:val="bg-BG"/>
        </w:rPr>
        <w:t xml:space="preserve">, в опаковката по горната точка за всяка от позициите се представят: </w:t>
      </w:r>
      <w:r w:rsidRPr="00B141B7">
        <w:rPr>
          <w:rFonts w:ascii="Verdana" w:hAnsi="Verdana"/>
          <w:sz w:val="20"/>
          <w:szCs w:val="20"/>
          <w:lang w:val="bg-BG"/>
        </w:rPr>
        <w:t>когато критериите за подбор по отделните обособени позиции са еднакви, за тях се представя</w:t>
      </w:r>
      <w:r w:rsidRPr="00B141B7">
        <w:rPr>
          <w:rFonts w:ascii="Verdana" w:hAnsi="Verdana"/>
          <w:b/>
          <w:bCs/>
          <w:sz w:val="20"/>
          <w:szCs w:val="20"/>
          <w:lang w:val="bg-BG"/>
        </w:rPr>
        <w:t xml:space="preserve"> един набор от документите</w:t>
      </w:r>
      <w:r w:rsidRPr="00B141B7">
        <w:rPr>
          <w:rFonts w:ascii="Verdana" w:hAnsi="Verdana"/>
          <w:sz w:val="20"/>
          <w:szCs w:val="20"/>
          <w:lang w:val="bg-BG"/>
        </w:rPr>
        <w:t xml:space="preserve"> </w:t>
      </w:r>
      <w:r w:rsidRPr="00B141B7">
        <w:rPr>
          <w:rFonts w:ascii="Verdana" w:hAnsi="Verdana"/>
          <w:b/>
          <w:bCs/>
          <w:sz w:val="20"/>
          <w:szCs w:val="20"/>
          <w:lang w:val="bg-BG"/>
        </w:rPr>
        <w:t xml:space="preserve">съгласно чл.39, ал.2 от ППЗОП </w:t>
      </w:r>
      <w:r w:rsidRPr="00B141B7">
        <w:rPr>
          <w:rFonts w:ascii="Verdana" w:hAnsi="Verdana" w:cs="Tahoma"/>
          <w:b/>
          <w:sz w:val="20"/>
          <w:szCs w:val="20"/>
          <w:lang w:val="bg-BG"/>
        </w:rPr>
        <w:t>и поотделно комплектувани документи по чл.39, ал.3, т.1 от ППЗОП</w:t>
      </w:r>
      <w:r w:rsidRPr="00B141B7">
        <w:rPr>
          <w:rFonts w:ascii="Verdana" w:hAnsi="Verdana" w:cs="Tahoma"/>
          <w:sz w:val="20"/>
          <w:szCs w:val="20"/>
          <w:lang w:val="bg-BG"/>
        </w:rPr>
        <w:t xml:space="preserve"> и </w:t>
      </w:r>
      <w:r w:rsidRPr="00B141B7">
        <w:rPr>
          <w:rFonts w:ascii="Verdana" w:hAnsi="Verdana" w:cs="Tahoma"/>
          <w:b/>
          <w:sz w:val="20"/>
          <w:szCs w:val="20"/>
          <w:lang w:val="bg-BG"/>
        </w:rPr>
        <w:t xml:space="preserve">отделни непрозрачни пликове с надпис „Предлагани </w:t>
      </w:r>
      <w:r w:rsidRPr="00B141B7">
        <w:rPr>
          <w:rFonts w:ascii="Verdana" w:hAnsi="Verdana" w:cs="Tahoma"/>
          <w:b/>
          <w:sz w:val="20"/>
          <w:szCs w:val="20"/>
          <w:lang w:val="bg-BG"/>
        </w:rPr>
        <w:lastRenderedPageBreak/>
        <w:t>ценови параметри"</w:t>
      </w:r>
      <w:r w:rsidRPr="00B141B7">
        <w:rPr>
          <w:rFonts w:ascii="Verdana" w:hAnsi="Verdana" w:cs="Tahoma"/>
          <w:sz w:val="20"/>
          <w:szCs w:val="20"/>
          <w:lang w:val="bg-BG"/>
        </w:rPr>
        <w:t xml:space="preserve">, с посочване на позицията, за която се отнасят. </w:t>
      </w:r>
    </w:p>
    <w:p w14:paraId="62DED079"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546C1477"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3B50FC11"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lastRenderedPageBreak/>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40DB541D"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е установено с влязло в сила наказателно постановление</w:t>
      </w:r>
      <w:r w:rsidR="00245342">
        <w:rPr>
          <w:rFonts w:ascii="Verdana" w:hAnsi="Verdana" w:cs="Tahoma"/>
          <w:i/>
          <w:color w:val="000000"/>
          <w:sz w:val="18"/>
          <w:szCs w:val="18"/>
          <w:lang w:val="en-US"/>
        </w:rPr>
        <w:t xml:space="preserve">, </w:t>
      </w:r>
      <w:r w:rsidR="00245342">
        <w:rPr>
          <w:rFonts w:ascii="Verdana" w:hAnsi="Verdana" w:cs="Tahoma"/>
          <w:i/>
          <w:color w:val="000000"/>
          <w:sz w:val="18"/>
          <w:szCs w:val="18"/>
          <w:lang w:val="bg-BG"/>
        </w:rPr>
        <w:t>принудителна административна мярка по чл.404 от Кодекса на труда</w:t>
      </w:r>
      <w:r w:rsidRPr="006545C8">
        <w:rPr>
          <w:rFonts w:ascii="Verdana" w:hAnsi="Verdana" w:cs="Tahoma"/>
          <w:i/>
          <w:color w:val="000000"/>
          <w:sz w:val="18"/>
          <w:szCs w:val="18"/>
          <w:lang w:val="bg-BG"/>
        </w:rPr>
        <w:t xml:space="preserve">или съдебно решение, </w:t>
      </w:r>
      <w:r w:rsidR="00245342">
        <w:rPr>
          <w:rFonts w:ascii="Verdana" w:hAnsi="Verdana" w:cs="Tahoma"/>
          <w:i/>
          <w:color w:val="000000"/>
          <w:sz w:val="18"/>
          <w:szCs w:val="18"/>
          <w:lang w:val="bg-BG"/>
        </w:rPr>
        <w:t>нарушение на чл.61,ал.1 чл. 62 ал.1 или 3,чл. 63, ал. 1 или 2,</w:t>
      </w:r>
      <w:r w:rsidRPr="006545C8">
        <w:rPr>
          <w:rFonts w:ascii="Verdana" w:hAnsi="Verdana" w:cs="Tahoma"/>
          <w:i/>
          <w:color w:val="000000"/>
          <w:sz w:val="18"/>
          <w:szCs w:val="18"/>
          <w:lang w:val="bg-BG"/>
        </w:rPr>
        <w:t xml:space="preserve"> чл. 118, чл. 128,</w:t>
      </w:r>
      <w:r w:rsidR="00245342">
        <w:rPr>
          <w:rFonts w:ascii="Verdana" w:hAnsi="Verdana" w:cs="Tahoma"/>
          <w:i/>
          <w:color w:val="000000"/>
          <w:sz w:val="18"/>
          <w:szCs w:val="18"/>
          <w:lang w:val="bg-BG"/>
        </w:rPr>
        <w:t xml:space="preserve"> чл. 228 ал. 3,</w:t>
      </w:r>
      <w:r w:rsidRPr="006545C8">
        <w:rPr>
          <w:rFonts w:ascii="Verdana" w:hAnsi="Verdana" w:cs="Tahoma"/>
          <w:i/>
          <w:color w:val="000000"/>
          <w:sz w:val="18"/>
          <w:szCs w:val="18"/>
          <w:lang w:val="bg-BG"/>
        </w:rPr>
        <w:t xml:space="preserve">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5E1A841"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B1144F6" w14:textId="31822796"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245342">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0D6D5E"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lastRenderedPageBreak/>
        <w:t xml:space="preserve"> </w:t>
      </w:r>
      <w:r w:rsidRPr="00277011">
        <w:rPr>
          <w:rFonts w:ascii="Verdana" w:hAnsi="Verdana" w:cs="Tahoma"/>
          <w:sz w:val="20"/>
          <w:szCs w:val="20"/>
        </w:rPr>
        <w:t>е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3A17F701" w:rsidR="00635950"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46BBC54" w14:textId="331DF303" w:rsidR="00245342" w:rsidRDefault="00245342" w:rsidP="002B5FAF">
      <w:pPr>
        <w:pStyle w:val="ListParagraph"/>
        <w:numPr>
          <w:ilvl w:val="3"/>
          <w:numId w:val="13"/>
        </w:numPr>
        <w:shd w:val="clear" w:color="auto" w:fill="FFFFFF"/>
        <w:spacing w:line="276" w:lineRule="auto"/>
        <w:ind w:left="3119" w:hanging="992"/>
        <w:jc w:val="both"/>
        <w:rPr>
          <w:rFonts w:ascii="Verdana" w:hAnsi="Verdana"/>
          <w:sz w:val="20"/>
          <w:lang w:val="bg-BG"/>
        </w:rPr>
      </w:pPr>
      <w:r>
        <w:rPr>
          <w:rFonts w:ascii="Verdana" w:hAnsi="Verdana"/>
          <w:sz w:val="20"/>
          <w:lang w:val="bg-BG"/>
        </w:rPr>
        <w:t>Е платил изцяло дължимото вземане по чл. 128, чл. 228, ал. 3 или чл. 245 от Кодекса на труда.</w:t>
      </w:r>
    </w:p>
    <w:p w14:paraId="1F00944E" w14:textId="0F84E0EA" w:rsidR="00245342" w:rsidRPr="002B5FAF" w:rsidRDefault="00245342" w:rsidP="002B5FAF">
      <w:pPr>
        <w:shd w:val="clear" w:color="auto" w:fill="FFFFFF"/>
        <w:spacing w:line="276" w:lineRule="auto"/>
        <w:ind w:left="2127"/>
        <w:jc w:val="both"/>
        <w:rPr>
          <w:rFonts w:ascii="Verdana" w:hAnsi="Verdana"/>
          <w:sz w:val="20"/>
          <w:lang w:val="bg-BG"/>
        </w:rPr>
      </w:pPr>
      <w:r>
        <w:rPr>
          <w:rFonts w:ascii="Verdana" w:hAnsi="Verdana"/>
          <w:sz w:val="20"/>
          <w:lang w:val="bg-BG"/>
        </w:rPr>
        <w:t>За доказаване на надежност се представя документи за извършено плащане.</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6187FC97" w14:textId="77777777" w:rsidR="00353E6A" w:rsidRPr="00353E6A" w:rsidRDefault="00353E6A" w:rsidP="009F6E0D">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3D5C3DAA" w14:textId="69674E85" w:rsidR="00A40F58" w:rsidRPr="0096524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34338AD7" w14:textId="0D76E391" w:rsidR="00353E6A" w:rsidRPr="004F4B19" w:rsidRDefault="00A40F58" w:rsidP="00965243">
      <w:pPr>
        <w:pStyle w:val="ListParagraph"/>
        <w:numPr>
          <w:ilvl w:val="2"/>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Участникът декларира липсата на посочените основания за изключване в Раздел Г на Част III: Основания за изключване на ЕЕДОП.</w:t>
      </w:r>
    </w:p>
    <w:p w14:paraId="15B38182" w14:textId="12863C47" w:rsidR="008D5EA1" w:rsidRPr="008D596C" w:rsidRDefault="004714F0" w:rsidP="009F6E0D">
      <w:pPr>
        <w:pStyle w:val="ListParagraph"/>
        <w:numPr>
          <w:ilvl w:val="0"/>
          <w:numId w:val="13"/>
        </w:numPr>
        <w:shd w:val="clear" w:color="auto" w:fill="FFFFFF"/>
        <w:spacing w:line="276" w:lineRule="auto"/>
        <w:jc w:val="both"/>
        <w:rPr>
          <w:rFonts w:ascii="Verdana" w:hAnsi="Verdana"/>
          <w:sz w:val="20"/>
          <w:szCs w:val="20"/>
        </w:rPr>
      </w:pPr>
      <w:r w:rsidRPr="008D596C">
        <w:rPr>
          <w:rStyle w:val="alcapt2"/>
          <w:rFonts w:ascii="Verdana" w:hAnsi="Verdana" w:cs="Tahoma"/>
          <w:b/>
          <w:i w:val="0"/>
          <w:sz w:val="20"/>
          <w:szCs w:val="20"/>
          <w:lang w:val="bg-BG"/>
        </w:rPr>
        <w:t>КРИТЕРИИ</w:t>
      </w:r>
      <w:r w:rsidRPr="008D596C">
        <w:rPr>
          <w:rFonts w:ascii="Verdana" w:hAnsi="Verdana" w:cs="Arial"/>
          <w:b/>
          <w:sz w:val="20"/>
          <w:szCs w:val="20"/>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554E0B"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Годност (правоспособност) за упражняване на професионална дейност-НЕ СЕ ИЗИСКВА</w:t>
      </w:r>
    </w:p>
    <w:p w14:paraId="3F84A414" w14:textId="77777777" w:rsidR="00554E0B" w:rsidRPr="00554E0B"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lastRenderedPageBreak/>
        <w:t>Икономическо и финансово състояние-НЕ СЕ ИЗИСКВА</w:t>
      </w:r>
    </w:p>
    <w:p w14:paraId="34545F69" w14:textId="77777777" w:rsidR="005A48DD" w:rsidRPr="00FB6367"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089FEA0B" w14:textId="77777777" w:rsidR="006F0748" w:rsidRDefault="00B65581" w:rsidP="009F6E0D">
      <w:pPr>
        <w:keepLines/>
        <w:numPr>
          <w:ilvl w:val="2"/>
          <w:numId w:val="13"/>
        </w:numPr>
        <w:spacing w:before="120" w:after="120"/>
        <w:ind w:left="1985"/>
        <w:jc w:val="both"/>
        <w:rPr>
          <w:rFonts w:ascii="Verdana" w:hAnsi="Verdana"/>
          <w:bCs/>
          <w:sz w:val="20"/>
          <w:szCs w:val="20"/>
          <w:lang w:val="bg-BG"/>
        </w:rPr>
      </w:pPr>
      <w:r w:rsidRPr="006F0748">
        <w:rPr>
          <w:rFonts w:ascii="Verdana" w:hAnsi="Verdana"/>
          <w:b/>
          <w:sz w:val="20"/>
          <w:szCs w:val="20"/>
          <w:lang w:val="bg-BG"/>
        </w:rPr>
        <w:t>Изискване:</w:t>
      </w:r>
      <w:r w:rsidRPr="00B65581">
        <w:rPr>
          <w:rFonts w:ascii="Verdana" w:hAnsi="Verdana"/>
          <w:sz w:val="20"/>
          <w:szCs w:val="20"/>
          <w:lang w:val="bg-BG"/>
        </w:rPr>
        <w:t xml:space="preserve"> </w:t>
      </w:r>
    </w:p>
    <w:p w14:paraId="7CC6D60C" w14:textId="2331DCDE" w:rsidR="00DA4702" w:rsidRPr="00863255" w:rsidRDefault="00DA4702" w:rsidP="00E14E9B">
      <w:pPr>
        <w:keepLines/>
        <w:spacing w:before="120" w:after="120"/>
        <w:ind w:left="2268"/>
        <w:jc w:val="both"/>
        <w:rPr>
          <w:rFonts w:ascii="Verdana" w:hAnsi="Verdana"/>
          <w:bCs/>
          <w:sz w:val="20"/>
          <w:szCs w:val="20"/>
          <w:lang w:val="bg-BG"/>
        </w:rPr>
      </w:pPr>
      <w:r>
        <w:rPr>
          <w:rFonts w:ascii="Verdana" w:hAnsi="Verdana"/>
          <w:bCs/>
          <w:sz w:val="20"/>
          <w:szCs w:val="20"/>
          <w:lang w:val="bg-BG"/>
        </w:rPr>
        <w:t xml:space="preserve"> </w:t>
      </w:r>
      <w:r w:rsidR="00CD2249" w:rsidRPr="004A1A85">
        <w:rPr>
          <w:rStyle w:val="alcapt2"/>
          <w:rFonts w:ascii="Verdana" w:hAnsi="Verdana" w:cs="Tahoma"/>
          <w:i w:val="0"/>
          <w:sz w:val="20"/>
          <w:szCs w:val="20"/>
          <w:lang w:val="bg-BG"/>
        </w:rPr>
        <w:t>Участникът</w:t>
      </w:r>
      <w:r w:rsidR="00CD2249" w:rsidRPr="004A1A85">
        <w:rPr>
          <w:rStyle w:val="alcapt2"/>
          <w:rFonts w:ascii="Verdana" w:hAnsi="Verdana" w:cs="Tahoma"/>
          <w:sz w:val="20"/>
          <w:szCs w:val="20"/>
          <w:lang w:val="bg-BG"/>
        </w:rPr>
        <w:t xml:space="preserve"> </w:t>
      </w:r>
      <w:r w:rsidR="00CD2249" w:rsidRPr="004A1A85">
        <w:rPr>
          <w:rFonts w:ascii="Verdana" w:hAnsi="Verdana" w:cs="Tahoma"/>
          <w:sz w:val="20"/>
          <w:szCs w:val="20"/>
          <w:lang w:val="bg-BG"/>
        </w:rPr>
        <w:t>да е изпълнил доставки идентични или сходни с тези на поръчката за последните три години от датата на подаване на офертата.</w:t>
      </w:r>
    </w:p>
    <w:p w14:paraId="12EF7A5D" w14:textId="7A630599" w:rsidR="00863255" w:rsidRDefault="00863255" w:rsidP="00863255">
      <w:pPr>
        <w:keepLines/>
        <w:spacing w:before="120" w:after="120"/>
        <w:ind w:left="2268"/>
        <w:jc w:val="both"/>
        <w:rPr>
          <w:rFonts w:ascii="Verdana" w:hAnsi="Verdana"/>
          <w:bCs/>
          <w:sz w:val="20"/>
          <w:szCs w:val="20"/>
          <w:lang w:val="bg-BG"/>
        </w:rPr>
      </w:pPr>
      <w:r w:rsidRPr="00863255">
        <w:rPr>
          <w:rFonts w:ascii="Verdana" w:hAnsi="Verdana"/>
          <w:bCs/>
          <w:sz w:val="20"/>
          <w:szCs w:val="20"/>
          <w:lang w:val="bg-BG"/>
        </w:rPr>
        <w:t>Под „сходни доставк</w:t>
      </w:r>
      <w:r w:rsidR="00C13B78">
        <w:rPr>
          <w:rFonts w:ascii="Verdana" w:hAnsi="Verdana"/>
          <w:bCs/>
          <w:sz w:val="20"/>
          <w:szCs w:val="20"/>
          <w:lang w:val="bg-BG"/>
        </w:rPr>
        <w:t>и</w:t>
      </w:r>
      <w:r w:rsidRPr="00863255">
        <w:rPr>
          <w:rFonts w:ascii="Verdana" w:hAnsi="Verdana"/>
          <w:bCs/>
          <w:sz w:val="20"/>
          <w:szCs w:val="20"/>
          <w:lang w:val="bg-BG"/>
        </w:rPr>
        <w:t xml:space="preserve">“, следва да се разбира </w:t>
      </w:r>
      <w:r w:rsidR="00E14F88">
        <w:rPr>
          <w:rFonts w:ascii="Verdana" w:hAnsi="Verdana"/>
          <w:bCs/>
          <w:sz w:val="20"/>
          <w:szCs w:val="20"/>
          <w:lang w:val="bg-BG"/>
        </w:rPr>
        <w:t>доставка на автомобилни резервни части и консумативи</w:t>
      </w:r>
      <w:r w:rsidR="00E53541">
        <w:rPr>
          <w:rFonts w:ascii="Verdana" w:hAnsi="Verdana"/>
          <w:bCs/>
          <w:sz w:val="20"/>
          <w:szCs w:val="20"/>
          <w:lang w:val="bg-BG"/>
        </w:rPr>
        <w:t xml:space="preserve">. </w:t>
      </w:r>
    </w:p>
    <w:p w14:paraId="187E7341" w14:textId="77777777" w:rsidR="00707134" w:rsidRDefault="00707134" w:rsidP="00863255">
      <w:pPr>
        <w:keepLines/>
        <w:spacing w:before="120" w:after="120"/>
        <w:ind w:left="2268"/>
        <w:jc w:val="both"/>
        <w:rPr>
          <w:rFonts w:ascii="Verdana" w:hAnsi="Verdana"/>
          <w:bCs/>
          <w:sz w:val="20"/>
          <w:szCs w:val="20"/>
          <w:lang w:val="bg-BG"/>
        </w:rPr>
      </w:pPr>
    </w:p>
    <w:p w14:paraId="53F38B50" w14:textId="3041F948" w:rsidR="005E406F" w:rsidRDefault="00CC78D4" w:rsidP="009F6E0D">
      <w:pPr>
        <w:pStyle w:val="ListParagraph"/>
        <w:numPr>
          <w:ilvl w:val="3"/>
          <w:numId w:val="13"/>
        </w:numPr>
        <w:ind w:left="2268" w:hanging="992"/>
        <w:jc w:val="both"/>
        <w:rPr>
          <w:rFonts w:ascii="Verdana" w:hAnsi="Verdana" w:cs="Tahoma"/>
          <w:i/>
          <w:sz w:val="20"/>
          <w:szCs w:val="20"/>
          <w:lang w:val="bg-BG"/>
        </w:rPr>
      </w:pPr>
      <w:r w:rsidRPr="000D6D5E">
        <w:rPr>
          <w:rFonts w:ascii="Verdana" w:eastAsiaTheme="minorHAnsi" w:hAnsi="Verdana" w:cs="TimesNewRomanPSMT"/>
          <w:b/>
          <w:sz w:val="20"/>
          <w:szCs w:val="20"/>
          <w:lang w:val="bg-BG"/>
        </w:rPr>
        <w:t>Доказване:</w:t>
      </w:r>
      <w:r w:rsidR="00A77B90" w:rsidRPr="00A900CB">
        <w:rPr>
          <w:rFonts w:ascii="Verdana" w:eastAsiaTheme="minorHAnsi" w:hAnsi="Verdana" w:cs="TimesNewRomanPSMT"/>
          <w:sz w:val="20"/>
          <w:szCs w:val="20"/>
          <w:lang w:val="bg-BG"/>
        </w:rPr>
        <w:t>Списък с</w:t>
      </w:r>
      <w:r w:rsidR="0062211D">
        <w:rPr>
          <w:rFonts w:ascii="Verdana" w:eastAsiaTheme="minorHAnsi" w:hAnsi="Verdana" w:cs="TimesNewRomanPSMT"/>
          <w:sz w:val="20"/>
          <w:szCs w:val="20"/>
          <w:lang w:val="bg-BG"/>
        </w:rPr>
        <w:t xml:space="preserve"> доставките, които са идентични или сходни с предмета на </w:t>
      </w:r>
      <w:r w:rsidR="00CD0E3E">
        <w:rPr>
          <w:rFonts w:ascii="Verdana" w:eastAsiaTheme="minorHAnsi" w:hAnsi="Verdana" w:cs="TimesNewRomanPSMT"/>
          <w:sz w:val="20"/>
          <w:szCs w:val="20"/>
          <w:lang w:val="bg-BG"/>
        </w:rPr>
        <w:t xml:space="preserve"> обществената </w:t>
      </w:r>
      <w:r w:rsidR="0062211D">
        <w:rPr>
          <w:rFonts w:ascii="Verdana" w:eastAsiaTheme="minorHAnsi" w:hAnsi="Verdana" w:cs="TimesNewRomanPSMT"/>
          <w:sz w:val="20"/>
          <w:szCs w:val="20"/>
          <w:lang w:val="bg-BG"/>
        </w:rPr>
        <w:t>поръчката</w:t>
      </w:r>
      <w:r w:rsidR="00CD0E3E">
        <w:rPr>
          <w:rFonts w:ascii="Verdana" w:eastAsiaTheme="minorHAnsi" w:hAnsi="Verdana" w:cs="TimesNewRomanPSMT"/>
          <w:sz w:val="20"/>
          <w:szCs w:val="20"/>
          <w:lang w:val="bg-BG"/>
        </w:rPr>
        <w:t xml:space="preserve">, с посочване на </w:t>
      </w:r>
      <w:r w:rsidR="009C060C">
        <w:rPr>
          <w:rFonts w:ascii="Verdana" w:eastAsiaTheme="minorHAnsi" w:hAnsi="Verdana" w:cs="TimesNewRomanPSMT"/>
          <w:sz w:val="20"/>
          <w:szCs w:val="20"/>
          <w:lang w:val="bg-BG"/>
        </w:rPr>
        <w:t>стойностите, датите и получателите</w:t>
      </w:r>
      <w:r w:rsidR="00A77B90" w:rsidRPr="00A900CB">
        <w:rPr>
          <w:rFonts w:ascii="Verdana" w:eastAsiaTheme="minorHAnsi" w:hAnsi="Verdana" w:cs="TimesNewRomanPSMT"/>
          <w:sz w:val="20"/>
          <w:szCs w:val="20"/>
          <w:lang w:val="bg-BG"/>
        </w:rPr>
        <w:t>. От списъкът трябва да е видно съотв</w:t>
      </w:r>
      <w:r w:rsidR="00A77B90">
        <w:rPr>
          <w:rFonts w:ascii="Verdana" w:eastAsiaTheme="minorHAnsi" w:hAnsi="Verdana" w:cs="TimesNewRomanPSMT"/>
          <w:sz w:val="20"/>
          <w:szCs w:val="20"/>
          <w:lang w:val="bg-BG"/>
        </w:rPr>
        <w:t xml:space="preserve">етствието с изискванията на т. </w:t>
      </w:r>
      <w:r w:rsidR="00182458">
        <w:rPr>
          <w:rFonts w:ascii="Verdana" w:eastAsiaTheme="minorHAnsi" w:hAnsi="Verdana" w:cs="TimesNewRomanPSMT"/>
          <w:sz w:val="20"/>
          <w:szCs w:val="20"/>
          <w:lang w:val="bg-BG"/>
        </w:rPr>
        <w:t>17.3</w:t>
      </w:r>
      <w:r w:rsidR="00F95B31">
        <w:rPr>
          <w:rFonts w:ascii="Verdana" w:eastAsiaTheme="minorHAnsi" w:hAnsi="Verdana" w:cs="TimesNewRomanPSMT"/>
          <w:sz w:val="20"/>
          <w:szCs w:val="20"/>
          <w:lang w:val="bg-BG"/>
        </w:rPr>
        <w:t>.1.</w:t>
      </w:r>
      <w:r w:rsidR="00A77B90" w:rsidRPr="00A900CB">
        <w:rPr>
          <w:rFonts w:ascii="Verdana" w:eastAsiaTheme="minorHAnsi" w:hAnsi="Verdana" w:cs="TimesNewRomanPSMT"/>
          <w:sz w:val="20"/>
          <w:szCs w:val="20"/>
          <w:lang w:val="bg-BG"/>
        </w:rPr>
        <w:t xml:space="preserve"> по-горе. В случа</w:t>
      </w:r>
      <w:r w:rsidR="00182458">
        <w:rPr>
          <w:rFonts w:ascii="Verdana" w:eastAsiaTheme="minorHAnsi" w:hAnsi="Verdana" w:cs="TimesNewRomanPSMT"/>
          <w:sz w:val="20"/>
          <w:szCs w:val="20"/>
          <w:lang w:val="bg-BG"/>
        </w:rPr>
        <w:t>й, че в списъка фигурират доставки, извършени</w:t>
      </w:r>
      <w:r w:rsidR="00A77B90" w:rsidRPr="00A900CB">
        <w:rPr>
          <w:rFonts w:ascii="Verdana" w:eastAsiaTheme="minorHAnsi" w:hAnsi="Verdana" w:cs="TimesNewRomanPSMT"/>
          <w:sz w:val="20"/>
          <w:szCs w:val="20"/>
          <w:lang w:val="bg-BG"/>
        </w:rPr>
        <w:t xml:space="preserve"> от участника</w:t>
      </w:r>
      <w:r w:rsidR="002E0BBB">
        <w:rPr>
          <w:rFonts w:ascii="Verdana" w:eastAsiaTheme="minorHAnsi" w:hAnsi="Verdana" w:cs="TimesNewRomanPSMT"/>
          <w:sz w:val="20"/>
          <w:szCs w:val="20"/>
          <w:lang w:val="en-US"/>
        </w:rPr>
        <w:t>,</w:t>
      </w:r>
      <w:r w:rsidR="00A77B90" w:rsidRPr="00A900CB">
        <w:rPr>
          <w:rFonts w:ascii="Verdana" w:eastAsiaTheme="minorHAnsi" w:hAnsi="Verdana" w:cs="TimesNewRomanPSMT"/>
          <w:sz w:val="20"/>
          <w:szCs w:val="20"/>
          <w:lang w:val="bg-BG"/>
        </w:rPr>
        <w:t xml:space="preserve"> като част от обединение или като подизпълнител, участникът следва да декларира стойността на изпълнените от</w:t>
      </w:r>
      <w:r w:rsidR="00056F4C">
        <w:rPr>
          <w:rFonts w:ascii="Verdana" w:eastAsiaTheme="minorHAnsi" w:hAnsi="Verdana" w:cs="TimesNewRomanPSMT"/>
          <w:sz w:val="20"/>
          <w:szCs w:val="20"/>
          <w:lang w:val="bg-BG"/>
        </w:rPr>
        <w:t xml:space="preserve"> него работи. Когато в списъка са</w:t>
      </w:r>
      <w:r w:rsidR="00A77B90" w:rsidRPr="00A900CB">
        <w:rPr>
          <w:rFonts w:ascii="Verdana" w:eastAsiaTheme="minorHAnsi" w:hAnsi="Verdana" w:cs="TimesNewRomanPSMT"/>
          <w:sz w:val="20"/>
          <w:szCs w:val="20"/>
          <w:lang w:val="bg-BG"/>
        </w:rPr>
        <w:t xml:space="preserve"> посочен</w:t>
      </w:r>
      <w:r w:rsidR="00056F4C">
        <w:rPr>
          <w:rFonts w:ascii="Verdana" w:eastAsiaTheme="minorHAnsi" w:hAnsi="Verdana" w:cs="TimesNewRomanPSMT"/>
          <w:sz w:val="20"/>
          <w:szCs w:val="20"/>
          <w:lang w:val="bg-BG"/>
        </w:rPr>
        <w:t>и доставки</w:t>
      </w:r>
      <w:r w:rsidR="00A77B90" w:rsidRPr="00A900CB">
        <w:rPr>
          <w:rFonts w:ascii="Verdana" w:eastAsiaTheme="minorHAnsi" w:hAnsi="Verdana" w:cs="TimesNewRomanPSMT"/>
          <w:sz w:val="20"/>
          <w:szCs w:val="20"/>
          <w:lang w:val="bg-BG"/>
        </w:rPr>
        <w:t>, чието изпълнение е започнало пре</w:t>
      </w:r>
      <w:r w:rsidR="00056F4C">
        <w:rPr>
          <w:rFonts w:ascii="Verdana" w:eastAsiaTheme="minorHAnsi" w:hAnsi="Verdana" w:cs="TimesNewRomanPSMT"/>
          <w:sz w:val="20"/>
          <w:szCs w:val="20"/>
          <w:lang w:val="bg-BG"/>
        </w:rPr>
        <w:t>ди периода обхващащ последните 3</w:t>
      </w:r>
      <w:r w:rsidR="00A77B90" w:rsidRPr="00A900CB">
        <w:rPr>
          <w:rFonts w:ascii="Verdana" w:eastAsiaTheme="minorHAnsi" w:hAnsi="Verdana" w:cs="TimesNewRomanPSMT"/>
          <w:sz w:val="20"/>
          <w:szCs w:val="20"/>
          <w:lang w:val="bg-BG"/>
        </w:rPr>
        <w:t xml:space="preserve">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r w:rsidR="005E406F" w:rsidRPr="005E406F">
        <w:rPr>
          <w:rFonts w:ascii="Verdana" w:hAnsi="Verdana" w:cs="Tahoma"/>
          <w:i/>
          <w:sz w:val="20"/>
          <w:szCs w:val="20"/>
          <w:lang w:val="bg-BG"/>
        </w:rPr>
        <w:t xml:space="preserve"> </w:t>
      </w:r>
    </w:p>
    <w:p w14:paraId="7768CA26" w14:textId="4BFA65EE" w:rsidR="00E666FB" w:rsidRDefault="005E406F" w:rsidP="005E406F">
      <w:pPr>
        <w:spacing w:before="120" w:after="120"/>
        <w:jc w:val="both"/>
        <w:rPr>
          <w:rFonts w:ascii="Verdana" w:hAnsi="Verdana" w:cs="Tahoma"/>
          <w:sz w:val="20"/>
          <w:szCs w:val="20"/>
          <w:lang w:val="bg-BG"/>
        </w:rPr>
      </w:pPr>
      <w:r w:rsidRPr="004A1A85">
        <w:rPr>
          <w:rFonts w:ascii="Verdana" w:hAnsi="Verdana" w:cs="Tahoma"/>
          <w:i/>
          <w:sz w:val="20"/>
          <w:szCs w:val="20"/>
          <w:lang w:val="bg-BG"/>
        </w:rPr>
        <w:t xml:space="preserve">В Част IV: Критерии за подбор, Раздел В: технически и професионални способности, т.1 буква б) от ЕЕДОП, </w:t>
      </w:r>
      <w:r w:rsidRPr="004A1A85">
        <w:rPr>
          <w:rFonts w:ascii="Verdana" w:hAnsi="Verdana" w:cs="Tahoma"/>
          <w:sz w:val="20"/>
          <w:szCs w:val="20"/>
          <w:lang w:val="bg-BG"/>
        </w:rPr>
        <w:t xml:space="preserve">Участникът декларира </w:t>
      </w:r>
      <w:r w:rsidRPr="004A1A85">
        <w:rPr>
          <w:rFonts w:ascii="Verdana" w:hAnsi="Verdana" w:cs="Tahoma"/>
          <w:i/>
          <w:sz w:val="20"/>
          <w:szCs w:val="20"/>
          <w:lang w:val="bg-BG"/>
        </w:rPr>
        <w:t xml:space="preserve">изпълнените доставки за изискания период, като посочва в списъка </w:t>
      </w:r>
      <w:r w:rsidRPr="00F85277">
        <w:rPr>
          <w:rFonts w:ascii="Verdana" w:hAnsi="Verdana" w:cs="Tahoma"/>
          <w:b/>
          <w:i/>
          <w:sz w:val="20"/>
          <w:szCs w:val="20"/>
          <w:lang w:val="bg-BG"/>
        </w:rPr>
        <w:t xml:space="preserve">описание, </w:t>
      </w:r>
      <w:r w:rsidRPr="00F85277">
        <w:rPr>
          <w:rFonts w:ascii="Verdana" w:hAnsi="Verdana" w:cs="Tahoma"/>
          <w:b/>
          <w:sz w:val="20"/>
          <w:szCs w:val="20"/>
          <w:lang w:val="bg-BG"/>
        </w:rPr>
        <w:t>стойности, дати и получатели</w:t>
      </w:r>
      <w:r w:rsidRPr="004A1A85">
        <w:rPr>
          <w:rFonts w:ascii="Verdana" w:hAnsi="Verdana" w:cs="Tahoma"/>
          <w:sz w:val="20"/>
          <w:szCs w:val="20"/>
          <w:lang w:val="bg-BG"/>
        </w:rPr>
        <w:t>.</w:t>
      </w:r>
    </w:p>
    <w:p w14:paraId="743F572E" w14:textId="2C3BA5EB" w:rsidR="005E406F" w:rsidRPr="004A1A85" w:rsidRDefault="005E406F" w:rsidP="005E406F">
      <w:pPr>
        <w:spacing w:before="120" w:after="120"/>
        <w:jc w:val="both"/>
        <w:rPr>
          <w:rFonts w:ascii="Verdana" w:hAnsi="Verdana" w:cs="Tahoma"/>
          <w:sz w:val="20"/>
          <w:szCs w:val="20"/>
          <w:lang w:val="bg-BG"/>
        </w:rPr>
      </w:pPr>
      <w:r w:rsidRPr="004A1A85">
        <w:rPr>
          <w:rFonts w:ascii="Verdana" w:hAnsi="Verdana" w:cs="Tahoma"/>
          <w:sz w:val="20"/>
          <w:szCs w:val="20"/>
          <w:lang w:val="bg-BG"/>
        </w:rPr>
        <w:t xml:space="preserve"> </w:t>
      </w:r>
    </w:p>
    <w:p w14:paraId="4378B8A1" w14:textId="77777777" w:rsidR="00F95B31" w:rsidRPr="00A900CB" w:rsidRDefault="00F95B31" w:rsidP="000D6D5E">
      <w:pPr>
        <w:pStyle w:val="ListParagraph"/>
        <w:ind w:left="2268"/>
        <w:jc w:val="both"/>
        <w:rPr>
          <w:rFonts w:ascii="Verdana" w:eastAsiaTheme="minorHAnsi" w:hAnsi="Verdana" w:cs="TimesNewRomanPSMT"/>
          <w:b/>
          <w:sz w:val="20"/>
          <w:szCs w:val="20"/>
          <w:lang w:val="en-US"/>
        </w:rPr>
      </w:pPr>
    </w:p>
    <w:p w14:paraId="06E1A695" w14:textId="6E224224" w:rsidR="00025940" w:rsidRPr="009D536F" w:rsidRDefault="00C72A6C" w:rsidP="009F6E0D">
      <w:pPr>
        <w:pStyle w:val="ListParagraph"/>
        <w:numPr>
          <w:ilvl w:val="2"/>
          <w:numId w:val="13"/>
        </w:numPr>
        <w:jc w:val="both"/>
        <w:rPr>
          <w:rFonts w:ascii="Verdana" w:hAnsi="Verdana"/>
          <w:b/>
          <w:sz w:val="20"/>
          <w:szCs w:val="20"/>
          <w:lang w:val="bg-BG"/>
        </w:rPr>
      </w:pPr>
      <w:r w:rsidRPr="00025940">
        <w:rPr>
          <w:rFonts w:ascii="Verdana" w:hAnsi="Verdana"/>
          <w:b/>
          <w:sz w:val="20"/>
          <w:szCs w:val="20"/>
          <w:lang w:val="bg-BG"/>
        </w:rPr>
        <w:t>Изискване:</w:t>
      </w:r>
      <w:r w:rsidR="00C74987" w:rsidRPr="00025940">
        <w:rPr>
          <w:rFonts w:ascii="Verdana" w:hAnsi="Verdana"/>
          <w:sz w:val="20"/>
          <w:szCs w:val="20"/>
          <w:lang w:val="bg-BG"/>
        </w:rPr>
        <w:t xml:space="preserve"> -</w:t>
      </w:r>
      <w:r w:rsidR="00025940" w:rsidRPr="00025940">
        <w:t xml:space="preserve"> </w:t>
      </w:r>
      <w:r w:rsidR="00025940" w:rsidRPr="00025940">
        <w:rPr>
          <w:rFonts w:ascii="Verdana" w:hAnsi="Verdana"/>
          <w:sz w:val="20"/>
          <w:szCs w:val="20"/>
          <w:lang w:val="bg-BG"/>
        </w:rPr>
        <w:t>Участникът трябва да има  web базиран каталог на резервните части и консумативи за марките автомобили описани от Възложителя в ценовите таблици и да осигури постоянен достъп на Възложителя до него. Каталогът трябва да съдържа, като минимум, следната информация: наименование на резервната част и консуматива, производител на резервната част и консуматива, схематично описание /където е приложимо/ на резервната час</w:t>
      </w:r>
      <w:r w:rsidR="00787149">
        <w:rPr>
          <w:rFonts w:ascii="Verdana" w:hAnsi="Verdana"/>
          <w:sz w:val="20"/>
          <w:szCs w:val="20"/>
          <w:lang w:val="bg-BG"/>
        </w:rPr>
        <w:t>т, наличност и цена</w:t>
      </w:r>
      <w:r w:rsidR="00025940" w:rsidRPr="00025940">
        <w:rPr>
          <w:rFonts w:ascii="Verdana" w:hAnsi="Verdana"/>
          <w:sz w:val="20"/>
          <w:szCs w:val="20"/>
          <w:lang w:val="bg-BG"/>
        </w:rPr>
        <w:t>.</w:t>
      </w:r>
      <w:r w:rsidR="009D536F" w:rsidRPr="009D536F">
        <w:rPr>
          <w:rFonts w:ascii="Verdana" w:hAnsi="Verdana"/>
          <w:b/>
          <w:sz w:val="20"/>
          <w:szCs w:val="20"/>
          <w:lang w:val="bg-BG"/>
        </w:rPr>
        <w:t>Изискването се отнася за</w:t>
      </w:r>
      <w:r w:rsidR="009D536F">
        <w:rPr>
          <w:rFonts w:ascii="Verdana" w:hAnsi="Verdana"/>
          <w:sz w:val="20"/>
          <w:szCs w:val="20"/>
          <w:lang w:val="bg-BG"/>
        </w:rPr>
        <w:t xml:space="preserve"> </w:t>
      </w:r>
      <w:r w:rsidR="009D536F" w:rsidRPr="009D536F">
        <w:rPr>
          <w:rFonts w:ascii="Verdana" w:hAnsi="Verdana"/>
          <w:b/>
          <w:sz w:val="20"/>
          <w:szCs w:val="20"/>
          <w:lang w:val="bg-BG"/>
        </w:rPr>
        <w:t>Обособена позиция 1 и Обособена позиция 2</w:t>
      </w:r>
    </w:p>
    <w:p w14:paraId="06BDF3CC" w14:textId="77777777" w:rsidR="007D07E4" w:rsidRDefault="007D07E4" w:rsidP="00165E79">
      <w:pPr>
        <w:pStyle w:val="ListParagraph"/>
        <w:ind w:left="1571"/>
        <w:jc w:val="both"/>
        <w:rPr>
          <w:rFonts w:ascii="Verdana" w:hAnsi="Verdana"/>
          <w:sz w:val="20"/>
          <w:szCs w:val="20"/>
          <w:lang w:val="bg-BG"/>
        </w:rPr>
      </w:pPr>
    </w:p>
    <w:p w14:paraId="38A2309E" w14:textId="6F03226C" w:rsidR="002C0848" w:rsidRPr="009D536F" w:rsidRDefault="007D07E4" w:rsidP="009D536F">
      <w:pPr>
        <w:pStyle w:val="ListParagraph"/>
        <w:numPr>
          <w:ilvl w:val="3"/>
          <w:numId w:val="13"/>
        </w:numPr>
        <w:jc w:val="both"/>
        <w:rPr>
          <w:rFonts w:ascii="Verdana" w:hAnsi="Verdana"/>
          <w:b/>
          <w:sz w:val="20"/>
          <w:szCs w:val="20"/>
          <w:lang w:val="bg-BG"/>
        </w:rPr>
      </w:pPr>
      <w:r w:rsidRPr="002C0848">
        <w:rPr>
          <w:rFonts w:ascii="Verdana" w:hAnsi="Verdana"/>
          <w:b/>
          <w:sz w:val="20"/>
          <w:szCs w:val="20"/>
          <w:lang w:val="bg-BG"/>
        </w:rPr>
        <w:t>Доказване:</w:t>
      </w:r>
      <w:r w:rsidR="002C0848" w:rsidRPr="002C0848">
        <w:rPr>
          <w:rFonts w:ascii="Verdana" w:hAnsi="Verdana"/>
          <w:b/>
          <w:sz w:val="20"/>
          <w:szCs w:val="20"/>
          <w:lang w:val="bg-BG"/>
        </w:rPr>
        <w:t xml:space="preserve"> </w:t>
      </w:r>
      <w:r w:rsidR="002C0848" w:rsidRPr="00165E79">
        <w:rPr>
          <w:rFonts w:ascii="Verdana" w:hAnsi="Verdana"/>
          <w:sz w:val="20"/>
          <w:szCs w:val="20"/>
          <w:lang w:val="bg-BG"/>
        </w:rPr>
        <w:t>Участникът декларира</w:t>
      </w:r>
      <w:r w:rsidR="00A67CF1">
        <w:rPr>
          <w:rFonts w:ascii="Verdana" w:hAnsi="Verdana"/>
          <w:sz w:val="20"/>
          <w:szCs w:val="20"/>
          <w:lang w:val="bg-BG"/>
        </w:rPr>
        <w:t>,</w:t>
      </w:r>
      <w:r w:rsidR="002C0848" w:rsidRPr="00165E79">
        <w:rPr>
          <w:rFonts w:ascii="Verdana" w:hAnsi="Verdana"/>
          <w:sz w:val="20"/>
          <w:szCs w:val="20"/>
          <w:lang w:val="bg-BG"/>
        </w:rPr>
        <w:t xml:space="preserve"> че разполага с</w:t>
      </w:r>
      <w:r w:rsidR="002C0848" w:rsidRPr="002C0848">
        <w:t xml:space="preserve"> </w:t>
      </w:r>
      <w:r w:rsidR="002C0848" w:rsidRPr="00165E79">
        <w:rPr>
          <w:rFonts w:ascii="Verdana" w:hAnsi="Verdana"/>
          <w:sz w:val="20"/>
          <w:szCs w:val="20"/>
          <w:lang w:val="bg-BG"/>
        </w:rPr>
        <w:t xml:space="preserve"> web базиран каталог</w:t>
      </w:r>
      <w:r w:rsidR="00C80C79" w:rsidRPr="002B3EE1">
        <w:rPr>
          <w:rFonts w:ascii="Verdana" w:hAnsi="Verdana"/>
          <w:b/>
          <w:sz w:val="20"/>
          <w:szCs w:val="20"/>
          <w:lang w:val="bg-BG"/>
        </w:rPr>
        <w:t>(като посочва линк водещ към каталога)</w:t>
      </w:r>
      <w:r w:rsidR="002C0848" w:rsidRPr="00165E79">
        <w:rPr>
          <w:rFonts w:ascii="Verdana" w:hAnsi="Verdana"/>
          <w:sz w:val="20"/>
          <w:szCs w:val="20"/>
          <w:lang w:val="bg-BG"/>
        </w:rPr>
        <w:t xml:space="preserve"> на резервните части и консумативи за марките автомобили описани от Въз</w:t>
      </w:r>
      <w:r w:rsidR="00A67CF1" w:rsidRPr="00A67CF1">
        <w:rPr>
          <w:rFonts w:ascii="Verdana" w:hAnsi="Verdana"/>
          <w:sz w:val="20"/>
          <w:szCs w:val="20"/>
          <w:lang w:val="bg-BG"/>
        </w:rPr>
        <w:t xml:space="preserve">ложителя в ценовите таблици и </w:t>
      </w:r>
      <w:r w:rsidR="00A67CF1">
        <w:rPr>
          <w:rFonts w:ascii="Verdana" w:hAnsi="Verdana"/>
          <w:sz w:val="20"/>
          <w:szCs w:val="20"/>
          <w:lang w:val="bg-BG"/>
        </w:rPr>
        <w:t>ще</w:t>
      </w:r>
      <w:r w:rsidR="002C0848" w:rsidRPr="00165E79">
        <w:rPr>
          <w:rFonts w:ascii="Verdana" w:hAnsi="Verdana"/>
          <w:sz w:val="20"/>
          <w:szCs w:val="20"/>
          <w:lang w:val="bg-BG"/>
        </w:rPr>
        <w:t xml:space="preserve"> осигури постоянен достъп на Възложите</w:t>
      </w:r>
      <w:r w:rsidR="00A67CF1" w:rsidRPr="00A67CF1">
        <w:rPr>
          <w:rFonts w:ascii="Verdana" w:hAnsi="Verdana"/>
          <w:sz w:val="20"/>
          <w:szCs w:val="20"/>
          <w:lang w:val="bg-BG"/>
        </w:rPr>
        <w:t xml:space="preserve">ля до него. Каталогът </w:t>
      </w:r>
      <w:r w:rsidR="002C0848" w:rsidRPr="00165E79">
        <w:rPr>
          <w:rFonts w:ascii="Verdana" w:hAnsi="Verdana"/>
          <w:sz w:val="20"/>
          <w:szCs w:val="20"/>
          <w:lang w:val="bg-BG"/>
        </w:rPr>
        <w:t>съдържа, като минимум, следната информация: наименование на резервната част и консуматива, производител на резервната част и консуматива, схематично описание /където е приложимо/ на резервната част, наличност и цена.</w:t>
      </w:r>
      <w:r w:rsidR="009D536F" w:rsidRPr="009D536F">
        <w:t xml:space="preserve"> </w:t>
      </w:r>
      <w:r w:rsidR="009D536F" w:rsidRPr="009D536F">
        <w:rPr>
          <w:rFonts w:ascii="Verdana" w:hAnsi="Verdana"/>
          <w:b/>
          <w:sz w:val="20"/>
          <w:szCs w:val="20"/>
          <w:lang w:val="bg-BG"/>
        </w:rPr>
        <w:t>Изискването се отнася за Обособена позиция 1 и Обособена позиция 2</w:t>
      </w:r>
      <w:r w:rsidR="009D536F">
        <w:rPr>
          <w:rFonts w:ascii="Verdana" w:hAnsi="Verdana"/>
          <w:b/>
          <w:sz w:val="20"/>
          <w:szCs w:val="20"/>
          <w:lang w:val="bg-BG"/>
        </w:rPr>
        <w:t>.</w:t>
      </w:r>
    </w:p>
    <w:p w14:paraId="2BCAF4FD" w14:textId="5D36BCC2" w:rsidR="003C1BB8" w:rsidRPr="003C1BB8" w:rsidRDefault="003C1BB8" w:rsidP="009F6E0D">
      <w:pPr>
        <w:pStyle w:val="ListParagraph"/>
        <w:numPr>
          <w:ilvl w:val="3"/>
          <w:numId w:val="13"/>
        </w:numPr>
        <w:jc w:val="both"/>
        <w:rPr>
          <w:rFonts w:ascii="Verdana" w:hAnsi="Verdana"/>
          <w:sz w:val="20"/>
          <w:szCs w:val="20"/>
          <w:lang w:val="bg-BG"/>
        </w:rPr>
      </w:pPr>
      <w:r>
        <w:rPr>
          <w:rFonts w:ascii="Verdana" w:hAnsi="Verdana"/>
          <w:sz w:val="20"/>
          <w:szCs w:val="20"/>
          <w:lang w:val="bg-BG"/>
        </w:rPr>
        <w:t>Декларираната  информация</w:t>
      </w:r>
      <w:r w:rsidRPr="003C1BB8">
        <w:rPr>
          <w:rFonts w:ascii="Verdana" w:hAnsi="Verdana"/>
          <w:sz w:val="20"/>
          <w:szCs w:val="20"/>
          <w:lang w:val="bg-BG"/>
        </w:rPr>
        <w:t xml:space="preserve"> се посочва в Част IV: Критерии за подбор, Раздел В: технически и професионални способности, т. 9) от ЕЕДОП.</w:t>
      </w:r>
    </w:p>
    <w:p w14:paraId="71AD0A4A" w14:textId="77777777" w:rsidR="00A67CF1" w:rsidRPr="00165E79" w:rsidRDefault="00A67CF1" w:rsidP="00165E79">
      <w:pPr>
        <w:ind w:left="1702"/>
        <w:jc w:val="both"/>
        <w:rPr>
          <w:rFonts w:ascii="Verdana" w:hAnsi="Verdana"/>
          <w:sz w:val="20"/>
          <w:szCs w:val="20"/>
          <w:lang w:val="bg-BG"/>
        </w:rPr>
      </w:pPr>
    </w:p>
    <w:p w14:paraId="7040F32D" w14:textId="527E55E6" w:rsidR="007D07E4" w:rsidRPr="00025940" w:rsidRDefault="007D07E4" w:rsidP="00165E79">
      <w:pPr>
        <w:pStyle w:val="ListParagraph"/>
        <w:ind w:left="1843"/>
        <w:jc w:val="both"/>
        <w:rPr>
          <w:rFonts w:ascii="Verdana" w:hAnsi="Verdana"/>
          <w:sz w:val="20"/>
          <w:szCs w:val="20"/>
          <w:lang w:val="bg-BG"/>
        </w:rPr>
      </w:pPr>
    </w:p>
    <w:p w14:paraId="06CD0B8E" w14:textId="4C5C4662" w:rsidR="00471EE9" w:rsidRDefault="00A96E62" w:rsidP="009F6E0D">
      <w:pPr>
        <w:keepLines/>
        <w:numPr>
          <w:ilvl w:val="2"/>
          <w:numId w:val="13"/>
        </w:numPr>
        <w:spacing w:before="120" w:after="120"/>
        <w:jc w:val="both"/>
        <w:rPr>
          <w:rFonts w:ascii="Verdana" w:hAnsi="Verdana"/>
          <w:sz w:val="20"/>
          <w:szCs w:val="20"/>
          <w:lang w:val="bg-BG"/>
        </w:rPr>
      </w:pPr>
      <w:r w:rsidRPr="00A96E62">
        <w:lastRenderedPageBreak/>
        <w:t xml:space="preserve"> </w:t>
      </w:r>
      <w:r w:rsidR="008F03B4" w:rsidRPr="00FE0C1F">
        <w:rPr>
          <w:rFonts w:ascii="Verdana" w:hAnsi="Verdana"/>
          <w:b/>
          <w:sz w:val="20"/>
          <w:szCs w:val="20"/>
          <w:lang w:val="bg-BG"/>
        </w:rPr>
        <w:t xml:space="preserve">Изискване: </w:t>
      </w:r>
      <w:r w:rsidRPr="008F3321">
        <w:rPr>
          <w:rFonts w:ascii="Verdana" w:hAnsi="Verdana"/>
          <w:sz w:val="20"/>
          <w:szCs w:val="20"/>
          <w:lang w:val="bg-BG"/>
        </w:rPr>
        <w:t xml:space="preserve"> Участник</w:t>
      </w:r>
      <w:r w:rsidR="00466701">
        <w:rPr>
          <w:rFonts w:ascii="Verdana" w:hAnsi="Verdana"/>
          <w:sz w:val="20"/>
          <w:szCs w:val="20"/>
          <w:lang w:val="bg-BG"/>
        </w:rPr>
        <w:t>ът</w:t>
      </w:r>
      <w:r w:rsidRPr="008F3321">
        <w:rPr>
          <w:rFonts w:ascii="Verdana" w:hAnsi="Verdana"/>
          <w:sz w:val="20"/>
          <w:szCs w:val="20"/>
          <w:lang w:val="bg-BG"/>
        </w:rPr>
        <w:t xml:space="preserve"> трябва да разполага </w:t>
      </w:r>
      <w:r w:rsidR="00A0142F" w:rsidRPr="00C410A5">
        <w:rPr>
          <w:rFonts w:ascii="Verdana" w:hAnsi="Verdana"/>
          <w:sz w:val="20"/>
          <w:szCs w:val="20"/>
          <w:lang w:val="bg-BG"/>
        </w:rPr>
        <w:t>Действащ с</w:t>
      </w:r>
      <w:r w:rsidR="00C42101">
        <w:rPr>
          <w:rFonts w:ascii="Verdana" w:hAnsi="Verdana"/>
          <w:sz w:val="20"/>
          <w:szCs w:val="20"/>
          <w:lang w:val="bg-BG"/>
        </w:rPr>
        <w:t>клад или магазин</w:t>
      </w:r>
      <w:r w:rsidR="00A0142F" w:rsidRPr="00C410A5">
        <w:rPr>
          <w:rFonts w:ascii="Verdana" w:hAnsi="Verdana"/>
          <w:sz w:val="20"/>
          <w:szCs w:val="20"/>
          <w:lang w:val="bg-BG"/>
        </w:rPr>
        <w:t xml:space="preserve"> на територията на град София</w:t>
      </w:r>
      <w:r w:rsidR="00984492">
        <w:rPr>
          <w:rFonts w:ascii="Verdana" w:hAnsi="Verdana"/>
          <w:sz w:val="20"/>
          <w:szCs w:val="20"/>
          <w:lang w:val="bg-BG"/>
        </w:rPr>
        <w:t xml:space="preserve"> и възможност за доставка на поръчаните резервни части и консумативи до сервиза на Възложителя  в  </w:t>
      </w:r>
      <w:r w:rsidR="005952DE">
        <w:rPr>
          <w:rFonts w:ascii="Verdana" w:hAnsi="Verdana"/>
          <w:sz w:val="20"/>
          <w:szCs w:val="20"/>
          <w:lang w:val="bg-BG"/>
        </w:rPr>
        <w:t xml:space="preserve">гр. София кв. Бенковски </w:t>
      </w:r>
      <w:r w:rsidR="00984492">
        <w:rPr>
          <w:rFonts w:ascii="Verdana" w:hAnsi="Verdana"/>
          <w:sz w:val="20"/>
          <w:szCs w:val="20"/>
          <w:lang w:val="bg-BG"/>
        </w:rPr>
        <w:t xml:space="preserve">СПСОВ  </w:t>
      </w:r>
      <w:r w:rsidR="003B7D92">
        <w:rPr>
          <w:rFonts w:ascii="Verdana" w:hAnsi="Verdana"/>
          <w:sz w:val="20"/>
          <w:szCs w:val="20"/>
          <w:lang w:val="bg-BG"/>
        </w:rPr>
        <w:t>Кубратово</w:t>
      </w:r>
      <w:r w:rsidR="004844C0">
        <w:rPr>
          <w:rFonts w:ascii="Verdana" w:hAnsi="Verdana"/>
          <w:sz w:val="20"/>
          <w:szCs w:val="20"/>
          <w:lang w:val="bg-BG"/>
        </w:rPr>
        <w:t>.</w:t>
      </w:r>
      <w:r w:rsidR="00A0142F" w:rsidRPr="00C410A5">
        <w:rPr>
          <w:rFonts w:ascii="Verdana" w:hAnsi="Verdana"/>
          <w:sz w:val="20"/>
          <w:szCs w:val="20"/>
          <w:lang w:val="bg-BG"/>
        </w:rPr>
        <w:t xml:space="preserve"> </w:t>
      </w:r>
    </w:p>
    <w:p w14:paraId="0340EDB4" w14:textId="77777777" w:rsidR="00471EE9" w:rsidRPr="00FB433F" w:rsidRDefault="00471EE9" w:rsidP="00D931D4">
      <w:pPr>
        <w:pStyle w:val="ListParagraph"/>
        <w:keepLines/>
        <w:spacing w:before="120" w:after="120"/>
        <w:jc w:val="both"/>
        <w:rPr>
          <w:rFonts w:ascii="Verdana" w:hAnsi="Verdana"/>
          <w:sz w:val="20"/>
          <w:szCs w:val="20"/>
          <w:lang w:val="bg-BG"/>
        </w:rPr>
      </w:pPr>
    </w:p>
    <w:p w14:paraId="7BCCF4F6" w14:textId="60D91781" w:rsidR="00DB6381" w:rsidRDefault="00682AF3" w:rsidP="009F6E0D">
      <w:pPr>
        <w:pStyle w:val="ListParagraph"/>
        <w:numPr>
          <w:ilvl w:val="3"/>
          <w:numId w:val="13"/>
        </w:numPr>
        <w:ind w:left="1560"/>
        <w:jc w:val="both"/>
        <w:rPr>
          <w:rFonts w:ascii="Verdana" w:eastAsiaTheme="minorHAnsi" w:hAnsi="Verdana" w:cs="TimesNewRomanPSMT"/>
          <w:sz w:val="20"/>
          <w:szCs w:val="20"/>
          <w:lang w:val="bg-BG"/>
        </w:rPr>
      </w:pPr>
      <w:r>
        <w:rPr>
          <w:rFonts w:ascii="Verdana" w:hAnsi="Verdana"/>
          <w:b/>
          <w:sz w:val="20"/>
          <w:szCs w:val="20"/>
          <w:lang w:val="bg-BG"/>
        </w:rPr>
        <w:t>Доказване:</w:t>
      </w:r>
      <w:r w:rsidR="0011115D">
        <w:rPr>
          <w:rFonts w:ascii="Verdana" w:eastAsiaTheme="minorHAnsi" w:hAnsi="Verdana" w:cs="TimesNewRomanPSMT"/>
          <w:sz w:val="20"/>
          <w:szCs w:val="20"/>
          <w:lang w:val="bg-BG"/>
        </w:rPr>
        <w:t xml:space="preserve"> Участника декларира</w:t>
      </w:r>
      <w:r w:rsidR="00F44AAC">
        <w:rPr>
          <w:rFonts w:ascii="Verdana" w:eastAsiaTheme="minorHAnsi" w:hAnsi="Verdana" w:cs="TimesNewRomanPSMT"/>
          <w:sz w:val="20"/>
          <w:szCs w:val="20"/>
          <w:lang w:val="bg-BG"/>
        </w:rPr>
        <w:t>,</w:t>
      </w:r>
      <w:r w:rsidR="0011115D">
        <w:rPr>
          <w:rFonts w:ascii="Verdana" w:eastAsiaTheme="minorHAnsi" w:hAnsi="Verdana" w:cs="TimesNewRomanPSMT"/>
          <w:sz w:val="20"/>
          <w:szCs w:val="20"/>
          <w:lang w:val="bg-BG"/>
        </w:rPr>
        <w:t xml:space="preserve"> че разполага с действащ</w:t>
      </w:r>
      <w:r w:rsidR="0011115D" w:rsidRPr="0011115D">
        <w:t xml:space="preserve"> </w:t>
      </w:r>
      <w:r w:rsidR="0011115D" w:rsidRPr="0011115D">
        <w:rPr>
          <w:rFonts w:ascii="Verdana" w:eastAsiaTheme="minorHAnsi" w:hAnsi="Verdana" w:cs="TimesNewRomanPSMT"/>
          <w:sz w:val="20"/>
          <w:szCs w:val="20"/>
          <w:lang w:val="bg-BG"/>
        </w:rPr>
        <w:t>склад или магазин на територията на град София</w:t>
      </w:r>
      <w:r w:rsidR="00984492">
        <w:rPr>
          <w:rFonts w:ascii="Verdana" w:hAnsi="Verdana"/>
          <w:sz w:val="20"/>
          <w:szCs w:val="20"/>
          <w:lang w:val="bg-BG"/>
        </w:rPr>
        <w:t xml:space="preserve"> и възможност за доставка на поръчаните резервни части и консумативи до сервиза на Възложителя  в</w:t>
      </w:r>
      <w:r w:rsidR="00885681">
        <w:rPr>
          <w:rFonts w:ascii="Verdana" w:hAnsi="Verdana"/>
          <w:sz w:val="20"/>
          <w:szCs w:val="20"/>
          <w:lang w:val="bg-BG"/>
        </w:rPr>
        <w:t xml:space="preserve"> гр. София кв. Бенковски</w:t>
      </w:r>
      <w:r w:rsidR="00984492">
        <w:rPr>
          <w:rFonts w:ascii="Verdana" w:hAnsi="Verdana"/>
          <w:sz w:val="20"/>
          <w:szCs w:val="20"/>
          <w:lang w:val="bg-BG"/>
        </w:rPr>
        <w:t xml:space="preserve">  СПСОВ </w:t>
      </w:r>
      <w:r w:rsidR="003B7D92">
        <w:rPr>
          <w:rFonts w:ascii="Verdana" w:hAnsi="Verdana"/>
          <w:sz w:val="20"/>
          <w:szCs w:val="20"/>
          <w:lang w:val="bg-BG"/>
        </w:rPr>
        <w:t>Кубратово</w:t>
      </w:r>
      <w:r w:rsidR="00984492">
        <w:rPr>
          <w:rFonts w:ascii="Verdana" w:hAnsi="Verdana"/>
          <w:sz w:val="20"/>
          <w:szCs w:val="20"/>
          <w:lang w:val="bg-BG"/>
        </w:rPr>
        <w:t>.</w:t>
      </w:r>
    </w:p>
    <w:p w14:paraId="591BD801" w14:textId="77777777" w:rsidR="00EB2179" w:rsidRDefault="00EB2179" w:rsidP="00DB6381">
      <w:pPr>
        <w:pStyle w:val="ListParagraph"/>
        <w:ind w:left="1560"/>
        <w:jc w:val="both"/>
        <w:rPr>
          <w:rFonts w:ascii="Verdana" w:eastAsiaTheme="minorHAnsi" w:hAnsi="Verdana" w:cs="TimesNewRomanPSMT"/>
          <w:sz w:val="20"/>
          <w:szCs w:val="20"/>
          <w:lang w:val="bg-BG"/>
        </w:rPr>
      </w:pPr>
    </w:p>
    <w:p w14:paraId="030D6021" w14:textId="38C03613" w:rsidR="0040712C" w:rsidRPr="00E610AE" w:rsidRDefault="0040712C" w:rsidP="00DB6381">
      <w:pPr>
        <w:pStyle w:val="ListParagraph"/>
        <w:ind w:left="1560"/>
        <w:jc w:val="both"/>
        <w:rPr>
          <w:rFonts w:ascii="Verdana" w:eastAsiaTheme="minorHAnsi" w:hAnsi="Verdana" w:cs="TimesNewRomanPSMT"/>
          <w:sz w:val="20"/>
          <w:szCs w:val="20"/>
          <w:lang w:val="bg-BG"/>
        </w:rPr>
      </w:pPr>
      <w:r w:rsidRPr="0038287C">
        <w:rPr>
          <w:rFonts w:ascii="Verdana" w:eastAsiaTheme="minorHAnsi" w:hAnsi="Verdana" w:cs="TimesNewRomanPSMT"/>
          <w:sz w:val="20"/>
          <w:szCs w:val="20"/>
          <w:lang w:val="bg-BG"/>
        </w:rPr>
        <w:t>В случай, че участникът е декларирал</w:t>
      </w:r>
      <w:r w:rsidR="00E173C2">
        <w:rPr>
          <w:rFonts w:ascii="Verdana" w:eastAsiaTheme="minorHAnsi" w:hAnsi="Verdana" w:cs="TimesNewRomanPSMT"/>
          <w:sz w:val="20"/>
          <w:szCs w:val="20"/>
          <w:lang w:val="bg-BG"/>
        </w:rPr>
        <w:t xml:space="preserve"> </w:t>
      </w:r>
      <w:r w:rsidR="00F3779E">
        <w:rPr>
          <w:rFonts w:ascii="Verdana" w:eastAsiaTheme="minorHAnsi" w:hAnsi="Verdana" w:cs="TimesNewRomanPSMT"/>
          <w:sz w:val="20"/>
          <w:szCs w:val="20"/>
          <w:lang w:val="bg-BG"/>
        </w:rPr>
        <w:t>действащ склад или магазин</w:t>
      </w:r>
      <w:r w:rsidRPr="0038287C">
        <w:rPr>
          <w:rFonts w:ascii="Verdana" w:eastAsiaTheme="minorHAnsi" w:hAnsi="Verdana" w:cs="TimesNewRomanPSMT"/>
          <w:sz w:val="20"/>
          <w:szCs w:val="20"/>
          <w:lang w:val="bg-BG"/>
        </w:rPr>
        <w:t>, като се е позовал на ресурсите на други физически и юридически лица, то да представи доказателства, че ще има на разположение ресурсите на третите лица при изпълнение на обществената поръчка</w:t>
      </w:r>
      <w:r w:rsidR="008D3E21" w:rsidRPr="0038287C">
        <w:rPr>
          <w:rFonts w:ascii="Verdana" w:eastAsiaTheme="minorHAnsi" w:hAnsi="Verdana" w:cs="TimesNewRomanPSMT"/>
          <w:sz w:val="20"/>
          <w:szCs w:val="20"/>
          <w:lang w:val="bg-BG"/>
        </w:rPr>
        <w:t>,</w:t>
      </w:r>
      <w:r w:rsidR="00594FE7" w:rsidRPr="0038287C">
        <w:t xml:space="preserve"> </w:t>
      </w:r>
      <w:r w:rsidR="00594FE7" w:rsidRPr="0038287C">
        <w:rPr>
          <w:rFonts w:ascii="Verdana" w:eastAsiaTheme="minorHAnsi" w:hAnsi="Verdana" w:cs="TimesNewRomanPSMT"/>
          <w:sz w:val="20"/>
          <w:szCs w:val="20"/>
          <w:lang w:val="bg-BG"/>
        </w:rPr>
        <w:t>като представи документи за поетите от третите лица задължения</w:t>
      </w:r>
      <w:r w:rsidRPr="0038287C">
        <w:rPr>
          <w:rFonts w:ascii="Verdana" w:eastAsiaTheme="minorHAnsi" w:hAnsi="Verdana" w:cs="TimesNewRomanPSMT"/>
          <w:sz w:val="20"/>
          <w:szCs w:val="20"/>
          <w:lang w:val="bg-BG"/>
        </w:rPr>
        <w:t>.</w:t>
      </w:r>
    </w:p>
    <w:p w14:paraId="5156B74B" w14:textId="1B3FDC4B" w:rsidR="008F03B4" w:rsidRPr="00165E79" w:rsidRDefault="0040712C" w:rsidP="009F6E0D">
      <w:pPr>
        <w:keepLines/>
        <w:numPr>
          <w:ilvl w:val="3"/>
          <w:numId w:val="13"/>
        </w:numPr>
        <w:spacing w:before="120" w:after="120"/>
        <w:ind w:left="1985" w:hanging="1134"/>
        <w:jc w:val="both"/>
        <w:rPr>
          <w:rFonts w:ascii="Verdana" w:hAnsi="Verdana"/>
          <w:b/>
          <w:sz w:val="20"/>
          <w:szCs w:val="20"/>
          <w:lang w:val="bg-BG"/>
        </w:rPr>
      </w:pPr>
      <w:r>
        <w:rPr>
          <w:rFonts w:ascii="Verdana" w:hAnsi="Verdana"/>
          <w:sz w:val="20"/>
          <w:szCs w:val="20"/>
          <w:lang w:val="bg-BG"/>
        </w:rPr>
        <w:t xml:space="preserve"> </w:t>
      </w:r>
      <w:r w:rsidR="003C1BB8">
        <w:rPr>
          <w:rFonts w:ascii="Verdana" w:hAnsi="Verdana"/>
          <w:sz w:val="20"/>
          <w:szCs w:val="20"/>
          <w:lang w:val="bg-BG"/>
        </w:rPr>
        <w:t>Декларираната</w:t>
      </w:r>
      <w:r>
        <w:rPr>
          <w:rFonts w:ascii="Verdana" w:hAnsi="Verdana"/>
          <w:sz w:val="20"/>
          <w:szCs w:val="20"/>
          <w:lang w:val="bg-BG"/>
        </w:rPr>
        <w:t xml:space="preserve">  </w:t>
      </w:r>
      <w:r w:rsidR="003C1BB8">
        <w:rPr>
          <w:rFonts w:ascii="Verdana" w:hAnsi="Verdana"/>
          <w:sz w:val="20"/>
          <w:szCs w:val="20"/>
          <w:lang w:val="bg-BG"/>
        </w:rPr>
        <w:t>и</w:t>
      </w:r>
      <w:r w:rsidR="00A96E62" w:rsidRPr="00A96E62">
        <w:rPr>
          <w:rFonts w:ascii="Verdana" w:hAnsi="Verdana"/>
          <w:sz w:val="20"/>
          <w:szCs w:val="20"/>
          <w:lang w:val="bg-BG"/>
        </w:rPr>
        <w:t>нформация се посочва в Част IV: Критерии за подбор, Раздел В: технически и професионални способности, т. 9) от ЕЕДОП</w:t>
      </w:r>
      <w:r w:rsidR="00B91A6D">
        <w:rPr>
          <w:rFonts w:ascii="Verdana" w:hAnsi="Verdana"/>
          <w:sz w:val="20"/>
          <w:szCs w:val="20"/>
          <w:lang w:val="bg-BG"/>
        </w:rPr>
        <w:t>.</w:t>
      </w:r>
    </w:p>
    <w:p w14:paraId="7BFDCE25" w14:textId="77777777" w:rsidR="00B91A6D" w:rsidRPr="00FE0C1F" w:rsidRDefault="00B91A6D" w:rsidP="00EB2179">
      <w:pPr>
        <w:keepLines/>
        <w:spacing w:before="120" w:after="120"/>
        <w:ind w:left="1985"/>
        <w:jc w:val="both"/>
        <w:rPr>
          <w:rFonts w:ascii="Verdana" w:hAnsi="Verdana"/>
          <w:b/>
          <w:sz w:val="20"/>
          <w:szCs w:val="20"/>
          <w:lang w:val="bg-BG"/>
        </w:rPr>
      </w:pPr>
    </w:p>
    <w:p w14:paraId="012C721C" w14:textId="77777777" w:rsidR="00AA44D3" w:rsidRPr="007153E3" w:rsidRDefault="00AA44D3" w:rsidP="00815B8B">
      <w:pPr>
        <w:shd w:val="clear" w:color="auto" w:fill="FFFFFF"/>
        <w:spacing w:line="276" w:lineRule="auto"/>
        <w:ind w:firstLine="720"/>
        <w:rPr>
          <w:rFonts w:ascii="Verdana" w:hAnsi="Verdana"/>
          <w:i/>
          <w:sz w:val="20"/>
          <w:szCs w:val="20"/>
          <w:lang w:val="bg-BG"/>
        </w:rPr>
      </w:pPr>
    </w:p>
    <w:p w14:paraId="0955DB7A" w14:textId="77777777"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4AFAFE76" w14:textId="424F5888" w:rsidR="002B5FAF" w:rsidRPr="00895072" w:rsidRDefault="00895072" w:rsidP="002B5FAF">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r w:rsidR="002B5FAF" w:rsidRPr="00DA7A20">
        <w:rPr>
          <w:rFonts w:ascii="Verdana" w:hAnsi="Verdana"/>
          <w:b/>
          <w:color w:val="000000"/>
          <w:sz w:val="20"/>
          <w:szCs w:val="20"/>
          <w:lang w:val="bg-BG" w:eastAsia="bg-BG"/>
        </w:rPr>
        <w:t>Приложеният в документацията ЕЕДОП в „.</w:t>
      </w:r>
      <w:r w:rsidR="002B5FAF" w:rsidRPr="00DA7A20">
        <w:rPr>
          <w:rFonts w:ascii="Verdana" w:hAnsi="Verdana"/>
          <w:b/>
          <w:color w:val="000000"/>
          <w:sz w:val="20"/>
          <w:szCs w:val="20"/>
          <w:lang w:val="en-US" w:eastAsia="bg-BG"/>
        </w:rPr>
        <w:t xml:space="preserve">doc” </w:t>
      </w:r>
      <w:r w:rsidR="002B5FAF" w:rsidRPr="00DA7A20">
        <w:rPr>
          <w:rFonts w:ascii="Verdana" w:hAnsi="Verdana"/>
          <w:b/>
          <w:color w:val="000000"/>
          <w:sz w:val="20"/>
          <w:szCs w:val="20"/>
          <w:lang w:val="bg-BG" w:eastAsia="bg-BG"/>
        </w:rPr>
        <w:t>формат следва да бъде попълнен, конвертиран в нередактируем формат, подписан електронно и представен съобразно инструкциите в настоящата документация</w:t>
      </w:r>
      <w:r w:rsidR="002B5FAF">
        <w:rPr>
          <w:rFonts w:ascii="Verdana" w:hAnsi="Verdana"/>
          <w:b/>
          <w:color w:val="000000"/>
          <w:sz w:val="20"/>
          <w:szCs w:val="20"/>
          <w:lang w:val="en-US" w:eastAsia="bg-BG"/>
        </w:rPr>
        <w:t>.</w:t>
      </w:r>
    </w:p>
    <w:p w14:paraId="0D2450FD" w14:textId="77777777" w:rsidR="00895072" w:rsidRPr="00895072" w:rsidRDefault="00895072" w:rsidP="002B74BF">
      <w:pPr>
        <w:pStyle w:val="ListParagraph"/>
        <w:shd w:val="clear" w:color="auto" w:fill="FFFFFF"/>
        <w:spacing w:line="276" w:lineRule="auto"/>
        <w:ind w:left="1418"/>
        <w:jc w:val="both"/>
        <w:rPr>
          <w:rFonts w:ascii="Verdana" w:hAnsi="Verdana"/>
          <w:b/>
          <w:sz w:val="20"/>
          <w:szCs w:val="20"/>
          <w:lang w:val="bg-BG"/>
        </w:rPr>
      </w:pPr>
    </w:p>
    <w:p w14:paraId="4FB7E5DC"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63D832B6" w14:textId="781E6F31" w:rsidR="002B5FAF" w:rsidRPr="002B5FAF" w:rsidRDefault="00895072" w:rsidP="002B5FAF">
      <w:pPr>
        <w:pStyle w:val="ListParagraph"/>
        <w:numPr>
          <w:ilvl w:val="3"/>
          <w:numId w:val="13"/>
        </w:numPr>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sidRPr="002B5FAF">
        <w:rPr>
          <w:rFonts w:ascii="Verdana" w:hAnsi="Verdana" w:cs="Tahoma"/>
          <w:i/>
          <w:snapToGrid w:val="0"/>
          <w:color w:val="000000"/>
          <w:sz w:val="20"/>
          <w:szCs w:val="20"/>
          <w:lang w:val="bg-BG"/>
        </w:rPr>
        <w:t>, включително</w:t>
      </w:r>
      <w:r w:rsidRPr="002B5FAF">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sidRPr="002B5FAF">
        <w:rPr>
          <w:rFonts w:ascii="Verdana" w:hAnsi="Verdana" w:cs="Tahoma"/>
          <w:i/>
          <w:snapToGrid w:val="0"/>
          <w:color w:val="000000"/>
          <w:sz w:val="20"/>
          <w:szCs w:val="20"/>
          <w:lang w:val="bg-BG"/>
        </w:rPr>
        <w:t xml:space="preserve"> и подписан</w:t>
      </w:r>
      <w:r w:rsidR="00F225AE" w:rsidRPr="002B5FAF">
        <w:rPr>
          <w:rFonts w:ascii="Verdana" w:hAnsi="Verdana" w:cs="Tahoma"/>
          <w:i/>
          <w:snapToGrid w:val="0"/>
          <w:color w:val="000000"/>
          <w:sz w:val="20"/>
          <w:szCs w:val="20"/>
          <w:lang w:val="bg-BG"/>
        </w:rPr>
        <w:t>.</w:t>
      </w:r>
      <w:r w:rsidR="002B5FAF" w:rsidRPr="002B5FAF">
        <w:t xml:space="preserve"> </w:t>
      </w:r>
      <w:r w:rsidR="002B5FAF" w:rsidRPr="002B5FAF">
        <w:rPr>
          <w:rFonts w:ascii="Verdana" w:hAnsi="Verdana" w:cs="Tahoma"/>
          <w:i/>
          <w:snapToGrid w:val="0"/>
          <w:color w:val="000000"/>
          <w:sz w:val="20"/>
          <w:szCs w:val="20"/>
          <w:lang w:val="bg-BG"/>
        </w:rPr>
        <w:t>Попълненият ЕЕДОП трябва да бъде подписан с квалифициран електронен подпис на задълженото/ите лице/а,  по чл. 40 от ППЗОП, с посочване на име и качеството на лицето (лицата), кое/ито го подписва/т.</w:t>
      </w:r>
    </w:p>
    <w:p w14:paraId="5CFA0695" w14:textId="39D645CD" w:rsidR="00895072" w:rsidRPr="00F225AE" w:rsidRDefault="00895072" w:rsidP="002B74BF">
      <w:pPr>
        <w:pStyle w:val="ListParagraph"/>
        <w:shd w:val="clear" w:color="auto" w:fill="FFFFFF"/>
        <w:spacing w:line="276" w:lineRule="auto"/>
        <w:ind w:left="3261"/>
        <w:jc w:val="both"/>
        <w:rPr>
          <w:rFonts w:ascii="Verdana" w:hAnsi="Verdana"/>
          <w:b/>
          <w:sz w:val="20"/>
          <w:szCs w:val="20"/>
          <w:lang w:val="bg-BG"/>
        </w:rPr>
      </w:pPr>
    </w:p>
    <w:p w14:paraId="7EDB5DEA" w14:textId="7439D9F0"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lastRenderedPageBreak/>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7377ECB7" w14:textId="49125071"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основания по чл. 55, ал. 1</w:t>
      </w:r>
      <w:r w:rsidR="00686CB6" w:rsidRPr="007340CC">
        <w:rPr>
          <w:rFonts w:ascii="Verdana" w:hAnsi="Verdana" w:cs="Tahoma"/>
          <w:i/>
          <w:snapToGrid w:val="0"/>
          <w:color w:val="000000"/>
          <w:sz w:val="20"/>
          <w:szCs w:val="20"/>
          <w:lang w:val="bg-BG"/>
        </w:rPr>
        <w:t xml:space="preserve">  от</w:t>
      </w:r>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0D4F80A3" w14:textId="77777777" w:rsidR="00A4066C" w:rsidRPr="00557D4F" w:rsidRDefault="00A4066C" w:rsidP="00A4066C">
      <w:pPr>
        <w:keepLines/>
        <w:numPr>
          <w:ilvl w:val="3"/>
          <w:numId w:val="13"/>
        </w:numPr>
        <w:spacing w:before="120" w:after="120"/>
        <w:jc w:val="both"/>
        <w:rPr>
          <w:rFonts w:ascii="Verdana" w:hAnsi="Verdana"/>
          <w:b/>
          <w:sz w:val="20"/>
          <w:szCs w:val="20"/>
          <w:lang w:val="bg-BG"/>
        </w:rPr>
      </w:pPr>
      <w:r w:rsidRPr="00557D4F">
        <w:rPr>
          <w:rFonts w:ascii="Verdana" w:hAnsi="Verdana"/>
          <w:b/>
          <w:sz w:val="20"/>
          <w:szCs w:val="20"/>
          <w:lang w:val="bg-BG"/>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3E0698D3" w14:textId="77777777" w:rsidR="00A4066C" w:rsidRPr="00557D4F" w:rsidRDefault="00A4066C" w:rsidP="00A4066C">
      <w:pPr>
        <w:keepLines/>
        <w:numPr>
          <w:ilvl w:val="3"/>
          <w:numId w:val="13"/>
        </w:numPr>
        <w:spacing w:before="120" w:after="120"/>
        <w:jc w:val="both"/>
        <w:rPr>
          <w:rFonts w:ascii="Verdana" w:hAnsi="Verdana"/>
          <w:b/>
          <w:sz w:val="20"/>
          <w:szCs w:val="20"/>
          <w:lang w:val="bg-BG"/>
        </w:rPr>
      </w:pPr>
      <w:r w:rsidRPr="00557D4F">
        <w:rPr>
          <w:rFonts w:ascii="Verdana" w:hAnsi="Verdana"/>
          <w:b/>
          <w:sz w:val="20"/>
          <w:szCs w:val="20"/>
          <w:lang w:val="bg-BG"/>
        </w:rPr>
        <w:t xml:space="preserve">Друга възможност за предоставяне е чрез осигурен достъп по електронен път до изготвения и подписан електронно ЕЕДОП.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1E21A58E" w14:textId="77777777" w:rsidR="00A4066C" w:rsidRPr="00557D4F" w:rsidRDefault="00A4066C" w:rsidP="00A4066C">
      <w:pPr>
        <w:keepLines/>
        <w:spacing w:before="120" w:after="120"/>
        <w:ind w:left="2782"/>
        <w:jc w:val="both"/>
        <w:rPr>
          <w:rFonts w:ascii="Verdana" w:hAnsi="Verdana"/>
          <w:b/>
          <w:sz w:val="20"/>
          <w:szCs w:val="20"/>
          <w:lang w:val="bg-BG"/>
        </w:rPr>
      </w:pPr>
      <w:r w:rsidRPr="00BE2D0C">
        <w:rPr>
          <w:rFonts w:ascii="Verdana" w:hAnsi="Verdana"/>
          <w:sz w:val="20"/>
          <w:szCs w:val="20"/>
          <w:lang w:val="bg-BG"/>
        </w:rPr>
        <w:t>В такива случаи към документите за подбор вместо ЕЕДОП се представя декларация, с посочен адрес, на който е осигурен достъп до документа</w:t>
      </w:r>
      <w:r w:rsidRPr="00557D4F">
        <w:rPr>
          <w:rFonts w:ascii="Verdana" w:hAnsi="Verdana"/>
          <w:b/>
          <w:sz w:val="20"/>
          <w:szCs w:val="20"/>
          <w:lang w:val="bg-BG"/>
        </w:rPr>
        <w:t xml:space="preserve">. </w:t>
      </w:r>
    </w:p>
    <w:p w14:paraId="0BD8F655" w14:textId="77777777" w:rsidR="00A4066C" w:rsidRPr="005461BC" w:rsidRDefault="00A4066C" w:rsidP="00A4066C">
      <w:pPr>
        <w:keepLines/>
        <w:spacing w:before="120" w:after="120"/>
        <w:ind w:left="3544"/>
        <w:jc w:val="both"/>
        <w:rPr>
          <w:rFonts w:ascii="Verdana" w:hAnsi="Verdana"/>
          <w:b/>
          <w:sz w:val="20"/>
          <w:szCs w:val="20"/>
          <w:lang w:val="bg-BG"/>
        </w:rPr>
      </w:pPr>
    </w:p>
    <w:p w14:paraId="1D6EC1C5" w14:textId="77777777" w:rsidR="00A4066C" w:rsidRPr="005461BC" w:rsidRDefault="00A4066C" w:rsidP="00A4066C">
      <w:pPr>
        <w:keepLines/>
        <w:numPr>
          <w:ilvl w:val="3"/>
          <w:numId w:val="13"/>
        </w:numPr>
        <w:spacing w:before="120" w:after="120"/>
        <w:jc w:val="both"/>
        <w:rPr>
          <w:rFonts w:ascii="Verdana" w:hAnsi="Verdana"/>
          <w:sz w:val="20"/>
          <w:szCs w:val="20"/>
          <w:lang w:val="bg-BG"/>
        </w:rPr>
      </w:pPr>
      <w:r w:rsidRPr="005461BC">
        <w:rPr>
          <w:rFonts w:ascii="Verdana" w:hAnsi="Verdana"/>
          <w:sz w:val="20"/>
          <w:szCs w:val="20"/>
          <w:lang w:val="bg-BG"/>
        </w:rPr>
        <w:t>Участниците могат да осигурят пряк и неограничен достъп по електронен път до вече изготвен и подписан</w:t>
      </w:r>
      <w:r>
        <w:rPr>
          <w:rFonts w:ascii="Verdana" w:hAnsi="Verdana"/>
          <w:sz w:val="20"/>
          <w:szCs w:val="20"/>
          <w:lang w:val="bg-BG"/>
        </w:rPr>
        <w:t xml:space="preserve"> електронно ЕЕДОП</w:t>
      </w:r>
      <w:r w:rsidRPr="005461BC">
        <w:rPr>
          <w:rFonts w:ascii="Verdana" w:hAnsi="Verdana"/>
          <w:sz w:val="20"/>
          <w:szCs w:val="20"/>
          <w:lang w:val="bg-BG"/>
        </w:rPr>
        <w:t>,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w:t>
      </w:r>
    </w:p>
    <w:p w14:paraId="3D0C6075" w14:textId="77777777" w:rsidR="00A4066C" w:rsidRPr="00895072" w:rsidRDefault="00A4066C" w:rsidP="00A4066C">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lastRenderedPageBreak/>
        <w:t xml:space="preserve">В тези случаи към документите за подбор вместо ЕЕДОП се представя декларация, с която се потвърждава актуалността на данните в публикувания ЕЕДОП, и се посочва адресът, на който е осигурен достъп до документа. </w:t>
      </w:r>
    </w:p>
    <w:p w14:paraId="2E711880"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172672E9"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A4066C">
        <w:rPr>
          <w:rFonts w:ascii="Verdana" w:hAnsi="Verdana" w:cs="Tahoma"/>
          <w:sz w:val="20"/>
          <w:szCs w:val="20"/>
          <w:lang w:val="bg-BG"/>
        </w:rPr>
        <w:t>(ПО ОБРАЗЕЦ)</w:t>
      </w:r>
      <w:r w:rsidRPr="00895072">
        <w:rPr>
          <w:rFonts w:ascii="Verdana" w:hAnsi="Verdana" w:cs="Tahoma"/>
          <w:sz w:val="20"/>
          <w:szCs w:val="20"/>
          <w:lang w:val="bg-BG"/>
        </w:rPr>
        <w:t xml:space="preserve">.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24330D5" w14:textId="77777777"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0190ADF8"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r w:rsidRPr="00895072">
        <w:rPr>
          <w:rFonts w:ascii="Verdana" w:hAnsi="Verdana"/>
          <w:color w:val="000000"/>
          <w:sz w:val="20"/>
          <w:szCs w:val="20"/>
          <w:lang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5382C311"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000C6FC6">
        <w:rPr>
          <w:rFonts w:ascii="Verdana" w:hAnsi="Verdana"/>
          <w:sz w:val="20"/>
          <w:szCs w:val="20"/>
          <w:lang w:val="bg-BG"/>
        </w:rPr>
        <w:t xml:space="preserve"> </w:t>
      </w:r>
      <w:r w:rsidR="000C6FC6" w:rsidRPr="000C6FC6">
        <w:rPr>
          <w:rFonts w:ascii="Verdana" w:hAnsi="Verdana"/>
          <w:b/>
          <w:sz w:val="20"/>
          <w:szCs w:val="20"/>
          <w:u w:val="single"/>
          <w:lang w:val="bg-BG"/>
        </w:rPr>
        <w:t>с посочване на съответната обособена позиция</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4F3259E8" w14:textId="478AE3AB" w:rsidR="00AC72EB" w:rsidRPr="007153E3" w:rsidRDefault="00603393"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Предложение</w:t>
      </w:r>
      <w:r w:rsidR="00092BE8">
        <w:rPr>
          <w:rFonts w:ascii="Verdana" w:hAnsi="Verdana" w:cs="Tahoma"/>
          <w:sz w:val="20"/>
          <w:szCs w:val="20"/>
          <w:lang w:val="bg-BG"/>
        </w:rPr>
        <w:t xml:space="preserve"> </w:t>
      </w:r>
      <w:r w:rsidR="00AC72EB" w:rsidRPr="007153E3">
        <w:rPr>
          <w:rFonts w:ascii="Verdana" w:hAnsi="Verdana" w:cs="Tahoma"/>
          <w:sz w:val="20"/>
          <w:szCs w:val="20"/>
          <w:lang w:val="bg-BG"/>
        </w:rPr>
        <w:t>за изпълнение на поръчката в съответствие с техническите спецификации и изискванията на възложителя</w:t>
      </w:r>
      <w:r w:rsidR="00092BE8">
        <w:rPr>
          <w:rFonts w:ascii="Verdana" w:hAnsi="Verdana" w:cs="Tahoma"/>
          <w:sz w:val="20"/>
          <w:szCs w:val="20"/>
          <w:lang w:val="bg-BG"/>
        </w:rPr>
        <w:t xml:space="preserve"> ( по образец)</w:t>
      </w:r>
      <w:r w:rsidR="00AC72EB" w:rsidRPr="007153E3">
        <w:rPr>
          <w:rFonts w:ascii="Verdana" w:hAnsi="Verdana" w:cs="Tahoma"/>
          <w:sz w:val="20"/>
          <w:szCs w:val="20"/>
          <w:lang w:val="bg-BG"/>
        </w:rPr>
        <w:t xml:space="preserve">. </w:t>
      </w:r>
    </w:p>
    <w:p w14:paraId="59AFEDA6" w14:textId="1EA587EB"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Pr="00EA0F31"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lastRenderedPageBreak/>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1B4DDA13" w14:textId="4F5C092D" w:rsidR="00AC72EB" w:rsidRPr="00277011" w:rsidRDefault="00AC72EB" w:rsidP="009F6E0D">
      <w:pPr>
        <w:keepLines/>
        <w:numPr>
          <w:ilvl w:val="1"/>
          <w:numId w:val="13"/>
        </w:numPr>
        <w:spacing w:before="120" w:after="120"/>
        <w:ind w:left="1560"/>
        <w:jc w:val="both"/>
        <w:rPr>
          <w:rFonts w:ascii="Verdana" w:hAnsi="Verdana"/>
          <w:bCs/>
          <w:sz w:val="20"/>
          <w:szCs w:val="20"/>
          <w:lang w:val="bg-BG"/>
        </w:rPr>
      </w:pPr>
      <w:r w:rsidRPr="00277011">
        <w:rPr>
          <w:rStyle w:val="ala62"/>
          <w:rFonts w:ascii="Verdana" w:hAnsi="Verdana" w:cs="Tahoma"/>
          <w:color w:val="000000"/>
          <w:sz w:val="20"/>
          <w:szCs w:val="20"/>
          <w:lang w:val="bg-BG"/>
        </w:rPr>
        <w:t>Опис</w:t>
      </w:r>
      <w:r w:rsidRPr="00277011">
        <w:rPr>
          <w:rFonts w:ascii="Verdana" w:hAnsi="Verdana"/>
          <w:bCs/>
          <w:sz w:val="20"/>
          <w:szCs w:val="20"/>
          <w:lang w:val="bg-BG"/>
        </w:rPr>
        <w:t xml:space="preserve"> на представените документи в </w:t>
      </w:r>
      <w:r w:rsidR="00D25037">
        <w:rPr>
          <w:rFonts w:ascii="Verdana" w:hAnsi="Verdana"/>
          <w:bCs/>
          <w:sz w:val="20"/>
          <w:szCs w:val="20"/>
          <w:lang w:val="bg-BG"/>
        </w:rPr>
        <w:t>о</w:t>
      </w:r>
      <w:r w:rsidRPr="00277011">
        <w:rPr>
          <w:rFonts w:ascii="Verdana" w:hAnsi="Verdana"/>
          <w:bCs/>
          <w:sz w:val="20"/>
          <w:szCs w:val="20"/>
          <w:lang w:val="bg-BG"/>
        </w:rPr>
        <w:t>фертата за участие (по образец).</w:t>
      </w:r>
    </w:p>
    <w:p w14:paraId="0453230A" w14:textId="148458FB" w:rsidR="00815B8B" w:rsidRPr="00815B8B" w:rsidRDefault="00815B8B" w:rsidP="00815B8B">
      <w:pPr>
        <w:keepLines/>
        <w:spacing w:before="120" w:after="120"/>
        <w:jc w:val="both"/>
        <w:rPr>
          <w:rFonts w:ascii="Verdana" w:hAnsi="Verdana" w:cs="Tahoma"/>
          <w:color w:val="000000"/>
          <w:sz w:val="20"/>
          <w:szCs w:val="20"/>
          <w:lang w:val="bg-BG"/>
        </w:rPr>
      </w:pPr>
    </w:p>
    <w:p w14:paraId="720E07FF" w14:textId="43869BE9" w:rsidR="00815B8B" w:rsidRPr="000948F6" w:rsidRDefault="00815B8B" w:rsidP="009F6E0D">
      <w:pPr>
        <w:keepLines/>
        <w:numPr>
          <w:ilvl w:val="1"/>
          <w:numId w:val="13"/>
        </w:numPr>
        <w:spacing w:before="120" w:after="120"/>
        <w:jc w:val="both"/>
        <w:rPr>
          <w:rFonts w:ascii="Verdana" w:hAnsi="Verdana"/>
          <w:b/>
          <w:bCs/>
          <w:sz w:val="20"/>
          <w:szCs w:val="20"/>
          <w:lang w:val="bg-BG"/>
        </w:rPr>
      </w:pPr>
      <w:r w:rsidRPr="00DB5AEC">
        <w:rPr>
          <w:rFonts w:ascii="Verdana" w:hAnsi="Verdana" w:cs="Tahoma"/>
          <w:b/>
          <w:color w:val="000000"/>
          <w:sz w:val="20"/>
          <w:szCs w:val="20"/>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Pr="00DB5AEC">
        <w:rPr>
          <w:rFonts w:ascii="Verdana" w:hAnsi="Verdana"/>
          <w:b/>
          <w:bCs/>
          <w:sz w:val="20"/>
          <w:szCs w:val="20"/>
          <w:lang w:val="bg-BG"/>
        </w:rPr>
        <w:t>”,</w:t>
      </w:r>
      <w:r w:rsidR="008F6DB3" w:rsidRPr="00DB5AEC">
        <w:rPr>
          <w:rFonts w:ascii="Verdana" w:hAnsi="Verdana"/>
          <w:b/>
          <w:bCs/>
          <w:sz w:val="20"/>
          <w:szCs w:val="20"/>
          <w:lang w:val="bg-BG"/>
        </w:rPr>
        <w:t xml:space="preserve"> </w:t>
      </w:r>
      <w:r w:rsidR="008F6DB3" w:rsidRPr="00DB5AEC">
        <w:rPr>
          <w:rFonts w:ascii="Verdana" w:hAnsi="Verdana"/>
          <w:b/>
          <w:bCs/>
          <w:sz w:val="20"/>
          <w:szCs w:val="20"/>
          <w:u w:val="single"/>
          <w:lang w:val="bg-BG"/>
        </w:rPr>
        <w:t>с посочване на съответната обособена позиция</w:t>
      </w:r>
      <w:r w:rsidR="008F6DB3" w:rsidRPr="00DB5AEC">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04CDE1A4" w14:textId="4403F4BF" w:rsidR="00631568" w:rsidRPr="00631568" w:rsidRDefault="00631568" w:rsidP="009F6E0D">
      <w:pPr>
        <w:pStyle w:val="ListParagraph"/>
        <w:numPr>
          <w:ilvl w:val="2"/>
          <w:numId w:val="13"/>
        </w:numPr>
        <w:jc w:val="both"/>
        <w:rPr>
          <w:rFonts w:ascii="Verdana" w:hAnsi="Verdana"/>
          <w:bCs/>
          <w:sz w:val="20"/>
          <w:szCs w:val="20"/>
          <w:lang w:val="bg-BG"/>
        </w:rPr>
      </w:pPr>
      <w:r w:rsidRPr="00631568">
        <w:rPr>
          <w:rFonts w:ascii="Verdana" w:hAnsi="Verdana"/>
          <w:bCs/>
          <w:sz w:val="20"/>
          <w:szCs w:val="20"/>
          <w:lang w:val="bg-BG"/>
        </w:rPr>
        <w:t>Ценова таблица №1</w:t>
      </w:r>
      <w:r w:rsidR="00FA08D9">
        <w:rPr>
          <w:rFonts w:ascii="Verdana" w:hAnsi="Verdana"/>
          <w:bCs/>
          <w:sz w:val="20"/>
          <w:szCs w:val="20"/>
          <w:lang w:val="bg-BG"/>
        </w:rPr>
        <w:t xml:space="preserve"> за Обособена позиция 1</w:t>
      </w:r>
      <w:r w:rsidR="00D815D2">
        <w:rPr>
          <w:rFonts w:ascii="Verdana" w:hAnsi="Verdana"/>
          <w:bCs/>
          <w:sz w:val="20"/>
          <w:szCs w:val="20"/>
          <w:lang w:val="bg-BG"/>
        </w:rPr>
        <w:t xml:space="preserve"> </w:t>
      </w:r>
      <w:r w:rsidR="00D815D2" w:rsidRPr="00D815D2">
        <w:rPr>
          <w:rFonts w:ascii="Verdana" w:hAnsi="Verdana"/>
          <w:bCs/>
          <w:sz w:val="20"/>
          <w:szCs w:val="20"/>
          <w:lang w:val="bg-BG"/>
        </w:rPr>
        <w:t xml:space="preserve">(по образец) </w:t>
      </w:r>
      <w:r w:rsidR="00FA08D9">
        <w:rPr>
          <w:rFonts w:ascii="Verdana" w:hAnsi="Verdana"/>
          <w:bCs/>
          <w:sz w:val="20"/>
          <w:szCs w:val="20"/>
          <w:lang w:val="bg-BG"/>
        </w:rPr>
        <w:t xml:space="preserve"> и/или</w:t>
      </w:r>
      <w:r w:rsidR="00C20138">
        <w:rPr>
          <w:rFonts w:ascii="Verdana" w:hAnsi="Verdana"/>
          <w:bCs/>
          <w:sz w:val="20"/>
          <w:szCs w:val="20"/>
          <w:lang w:val="bg-BG"/>
        </w:rPr>
        <w:t xml:space="preserve"> </w:t>
      </w:r>
      <w:r w:rsidRPr="00631568">
        <w:rPr>
          <w:rFonts w:ascii="Verdana" w:hAnsi="Verdana"/>
          <w:bCs/>
          <w:sz w:val="20"/>
          <w:szCs w:val="20"/>
          <w:lang w:val="bg-BG"/>
        </w:rPr>
        <w:t xml:space="preserve"> </w:t>
      </w:r>
      <w:r w:rsidR="00F83E01" w:rsidRPr="00631568">
        <w:rPr>
          <w:rFonts w:ascii="Verdana" w:hAnsi="Verdana"/>
          <w:bCs/>
          <w:sz w:val="20"/>
          <w:szCs w:val="20"/>
          <w:lang w:val="bg-BG"/>
        </w:rPr>
        <w:t>Ценов</w:t>
      </w:r>
      <w:r w:rsidR="00F83E01">
        <w:rPr>
          <w:rFonts w:ascii="Verdana" w:hAnsi="Verdana"/>
          <w:bCs/>
          <w:sz w:val="20"/>
          <w:szCs w:val="20"/>
          <w:lang w:val="bg-BG"/>
        </w:rPr>
        <w:t>и</w:t>
      </w:r>
      <w:r w:rsidR="00F83E01" w:rsidRPr="00631568">
        <w:rPr>
          <w:rFonts w:ascii="Verdana" w:hAnsi="Verdana"/>
          <w:bCs/>
          <w:sz w:val="20"/>
          <w:szCs w:val="20"/>
          <w:lang w:val="bg-BG"/>
        </w:rPr>
        <w:t xml:space="preserve"> таблиц</w:t>
      </w:r>
      <w:r w:rsidR="00F83E01">
        <w:rPr>
          <w:rFonts w:ascii="Verdana" w:hAnsi="Verdana"/>
          <w:bCs/>
          <w:sz w:val="20"/>
          <w:szCs w:val="20"/>
          <w:lang w:val="bg-BG"/>
        </w:rPr>
        <w:t>и</w:t>
      </w:r>
      <w:r w:rsidR="00F83E01" w:rsidRPr="00631568">
        <w:rPr>
          <w:rFonts w:ascii="Verdana" w:hAnsi="Verdana"/>
          <w:bCs/>
          <w:sz w:val="20"/>
          <w:szCs w:val="20"/>
          <w:lang w:val="bg-BG"/>
        </w:rPr>
        <w:t xml:space="preserve"> </w:t>
      </w:r>
      <w:r w:rsidRPr="00631568">
        <w:rPr>
          <w:rFonts w:ascii="Verdana" w:hAnsi="Verdana"/>
          <w:bCs/>
          <w:sz w:val="20"/>
          <w:szCs w:val="20"/>
          <w:lang w:val="bg-BG"/>
        </w:rPr>
        <w:t>№2</w:t>
      </w:r>
      <w:r w:rsidR="00FA08D9">
        <w:rPr>
          <w:rFonts w:ascii="Verdana" w:hAnsi="Verdana"/>
          <w:bCs/>
          <w:sz w:val="20"/>
          <w:szCs w:val="20"/>
          <w:lang w:val="bg-BG"/>
        </w:rPr>
        <w:t>,</w:t>
      </w:r>
      <w:r w:rsidR="003B025A">
        <w:rPr>
          <w:rFonts w:ascii="Verdana" w:hAnsi="Verdana"/>
          <w:bCs/>
          <w:sz w:val="20"/>
          <w:szCs w:val="20"/>
          <w:lang w:val="bg-BG"/>
        </w:rPr>
        <w:t xml:space="preserve"> </w:t>
      </w:r>
      <w:r w:rsidR="00FA08D9">
        <w:rPr>
          <w:rFonts w:ascii="Verdana" w:hAnsi="Verdana"/>
          <w:bCs/>
          <w:sz w:val="20"/>
          <w:szCs w:val="20"/>
          <w:lang w:val="bg-BG"/>
        </w:rPr>
        <w:t>3,</w:t>
      </w:r>
      <w:r w:rsidR="003B025A">
        <w:rPr>
          <w:rFonts w:ascii="Verdana" w:hAnsi="Verdana"/>
          <w:bCs/>
          <w:sz w:val="20"/>
          <w:szCs w:val="20"/>
          <w:lang w:val="bg-BG"/>
        </w:rPr>
        <w:t xml:space="preserve"> </w:t>
      </w:r>
      <w:r w:rsidR="00FA08D9">
        <w:rPr>
          <w:rFonts w:ascii="Verdana" w:hAnsi="Verdana"/>
          <w:bCs/>
          <w:sz w:val="20"/>
          <w:szCs w:val="20"/>
          <w:lang w:val="bg-BG"/>
        </w:rPr>
        <w:t>4</w:t>
      </w:r>
      <w:r w:rsidR="00E14A80">
        <w:rPr>
          <w:rFonts w:ascii="Verdana" w:hAnsi="Verdana"/>
          <w:bCs/>
          <w:sz w:val="20"/>
          <w:szCs w:val="20"/>
          <w:lang w:val="bg-BG"/>
        </w:rPr>
        <w:t xml:space="preserve"> и</w:t>
      </w:r>
      <w:r w:rsidR="003B025A">
        <w:rPr>
          <w:rFonts w:ascii="Verdana" w:hAnsi="Verdana"/>
          <w:bCs/>
          <w:sz w:val="20"/>
          <w:szCs w:val="20"/>
          <w:lang w:val="bg-BG"/>
        </w:rPr>
        <w:t xml:space="preserve"> </w:t>
      </w:r>
      <w:r w:rsidR="00FA08D9">
        <w:rPr>
          <w:rFonts w:ascii="Verdana" w:hAnsi="Verdana"/>
          <w:bCs/>
          <w:sz w:val="20"/>
          <w:szCs w:val="20"/>
          <w:lang w:val="bg-BG"/>
        </w:rPr>
        <w:t>5</w:t>
      </w:r>
      <w:r w:rsidR="00965FC6">
        <w:rPr>
          <w:rFonts w:ascii="Verdana" w:hAnsi="Verdana"/>
          <w:bCs/>
          <w:sz w:val="20"/>
          <w:szCs w:val="20"/>
          <w:lang w:val="en-US"/>
        </w:rPr>
        <w:t xml:space="preserve"> </w:t>
      </w:r>
      <w:r w:rsidR="002B3EE1">
        <w:rPr>
          <w:rFonts w:ascii="Verdana" w:hAnsi="Verdana"/>
          <w:bCs/>
          <w:sz w:val="20"/>
          <w:szCs w:val="20"/>
          <w:lang w:val="en-US"/>
        </w:rPr>
        <w:t xml:space="preserve"> </w:t>
      </w:r>
      <w:r w:rsidR="00FA08D9">
        <w:rPr>
          <w:rFonts w:ascii="Verdana" w:hAnsi="Verdana"/>
          <w:bCs/>
          <w:sz w:val="20"/>
          <w:szCs w:val="20"/>
          <w:lang w:val="bg-BG"/>
        </w:rPr>
        <w:t>за Обособена позиция 2</w:t>
      </w:r>
      <w:r w:rsidRPr="00631568">
        <w:rPr>
          <w:rFonts w:ascii="Verdana" w:hAnsi="Verdana"/>
          <w:bCs/>
          <w:sz w:val="20"/>
          <w:szCs w:val="20"/>
          <w:lang w:val="bg-BG"/>
        </w:rPr>
        <w:t xml:space="preserve"> </w:t>
      </w:r>
      <w:r w:rsidR="00965FC6">
        <w:rPr>
          <w:rFonts w:ascii="Verdana" w:hAnsi="Verdana"/>
          <w:bCs/>
          <w:sz w:val="20"/>
          <w:szCs w:val="20"/>
          <w:lang w:val="en-US"/>
        </w:rPr>
        <w:t xml:space="preserve"> </w:t>
      </w:r>
      <w:r w:rsidRPr="00631568">
        <w:rPr>
          <w:rFonts w:ascii="Verdana" w:hAnsi="Verdana"/>
          <w:bCs/>
          <w:sz w:val="20"/>
          <w:szCs w:val="20"/>
          <w:lang w:val="bg-BG"/>
        </w:rPr>
        <w:t>(по образец)</w:t>
      </w:r>
      <w:r w:rsidR="00C20138">
        <w:rPr>
          <w:rFonts w:ascii="Verdana" w:hAnsi="Verdana"/>
          <w:bCs/>
          <w:sz w:val="20"/>
          <w:szCs w:val="20"/>
          <w:lang w:val="bg-BG"/>
        </w:rPr>
        <w:t xml:space="preserve"> и /или  Ценова таблица №</w:t>
      </w:r>
      <w:r w:rsidR="00E14A80">
        <w:rPr>
          <w:rFonts w:ascii="Verdana" w:hAnsi="Verdana"/>
          <w:bCs/>
          <w:sz w:val="20"/>
          <w:szCs w:val="20"/>
          <w:lang w:val="bg-BG"/>
        </w:rPr>
        <w:t>6</w:t>
      </w:r>
      <w:r w:rsidR="002B3EE1">
        <w:rPr>
          <w:rFonts w:ascii="Verdana" w:hAnsi="Verdana"/>
          <w:bCs/>
          <w:sz w:val="20"/>
          <w:szCs w:val="20"/>
          <w:lang w:val="en-US"/>
        </w:rPr>
        <w:t xml:space="preserve"> </w:t>
      </w:r>
      <w:r w:rsidR="002B3EE1">
        <w:rPr>
          <w:rFonts w:ascii="Verdana" w:hAnsi="Verdana"/>
          <w:bCs/>
          <w:sz w:val="20"/>
          <w:szCs w:val="20"/>
          <w:lang w:val="bg-BG"/>
        </w:rPr>
        <w:t>за Обособена позиция 3</w:t>
      </w:r>
      <w:r w:rsidR="00C20138">
        <w:rPr>
          <w:rFonts w:ascii="Verdana" w:hAnsi="Verdana"/>
          <w:bCs/>
          <w:sz w:val="20"/>
          <w:szCs w:val="20"/>
          <w:lang w:val="bg-BG"/>
        </w:rPr>
        <w:t xml:space="preserve"> </w:t>
      </w:r>
      <w:r w:rsidRPr="00631568">
        <w:rPr>
          <w:rFonts w:ascii="Verdana" w:hAnsi="Verdana"/>
          <w:bCs/>
          <w:sz w:val="20"/>
          <w:szCs w:val="20"/>
          <w:lang w:val="bg-BG"/>
        </w:rPr>
        <w:t xml:space="preserve"> от Раздел Б: “Цени и данни” </w:t>
      </w:r>
      <w:r w:rsidRPr="00631568">
        <w:rPr>
          <w:rFonts w:ascii="Verdana" w:hAnsi="Verdana"/>
          <w:sz w:val="20"/>
          <w:szCs w:val="20"/>
          <w:lang w:val="bg-BG"/>
        </w:rPr>
        <w:t>на хартиен и електронен (</w:t>
      </w:r>
      <w:r w:rsidRPr="00631568">
        <w:rPr>
          <w:rFonts w:ascii="Verdana" w:hAnsi="Verdana"/>
          <w:sz w:val="20"/>
          <w:szCs w:val="20"/>
          <w:lang w:val="en-US"/>
        </w:rPr>
        <w:t>CD</w:t>
      </w:r>
      <w:r w:rsidRPr="00631568">
        <w:rPr>
          <w:rFonts w:ascii="Verdana" w:hAnsi="Verdana"/>
          <w:sz w:val="20"/>
          <w:szCs w:val="20"/>
          <w:lang w:val="bg-BG"/>
        </w:rPr>
        <w:t xml:space="preserve">, във формат </w:t>
      </w:r>
      <w:r w:rsidRPr="00631568">
        <w:rPr>
          <w:rFonts w:ascii="Verdana" w:hAnsi="Verdana"/>
          <w:sz w:val="20"/>
          <w:szCs w:val="20"/>
          <w:lang w:val="en-US"/>
        </w:rPr>
        <w:t>Excel)</w:t>
      </w:r>
      <w:r w:rsidRPr="00631568">
        <w:rPr>
          <w:rFonts w:ascii="Verdana" w:hAnsi="Verdana"/>
          <w:sz w:val="20"/>
          <w:szCs w:val="20"/>
          <w:lang w:val="bg-BG"/>
        </w:rPr>
        <w:t xml:space="preserve"> носител</w:t>
      </w:r>
      <w:r w:rsidR="00D815D2">
        <w:rPr>
          <w:rFonts w:ascii="Verdana" w:hAnsi="Verdana"/>
          <w:sz w:val="20"/>
          <w:szCs w:val="20"/>
          <w:lang w:val="bg-BG"/>
        </w:rPr>
        <w:t>,</w:t>
      </w:r>
      <w:r w:rsidRPr="00631568">
        <w:rPr>
          <w:rFonts w:ascii="Verdana" w:hAnsi="Verdana"/>
          <w:sz w:val="20"/>
          <w:szCs w:val="20"/>
          <w:lang w:val="en-US"/>
        </w:rPr>
        <w:t xml:space="preserve"> </w:t>
      </w:r>
      <w:r w:rsidRPr="00960C65">
        <w:rPr>
          <w:rFonts w:ascii="Verdana" w:hAnsi="Verdana"/>
          <w:b/>
          <w:sz w:val="20"/>
          <w:szCs w:val="20"/>
          <w:lang w:val="bg-BG"/>
        </w:rPr>
        <w:t>за съответната обособена позиция</w:t>
      </w:r>
      <w:r w:rsidRPr="00631568">
        <w:rPr>
          <w:rFonts w:ascii="Verdana" w:hAnsi="Verdana"/>
          <w:sz w:val="20"/>
          <w:szCs w:val="20"/>
          <w:lang w:val="bg-BG"/>
        </w:rPr>
        <w:t>.</w:t>
      </w:r>
      <w:r w:rsidRPr="00631568">
        <w:rPr>
          <w:rFonts w:ascii="Verdana" w:hAnsi="Verdana"/>
          <w:bCs/>
          <w:sz w:val="20"/>
          <w:szCs w:val="20"/>
          <w:lang w:val="bg-BG"/>
        </w:rPr>
        <w:t xml:space="preserve"> </w:t>
      </w:r>
    </w:p>
    <w:p w14:paraId="77886457" w14:textId="5DA08701" w:rsidR="001128AA" w:rsidRPr="007340CC" w:rsidRDefault="001128AA" w:rsidP="00327A1B">
      <w:pPr>
        <w:keepLines/>
        <w:spacing w:before="120" w:after="120"/>
        <w:ind w:left="2835"/>
        <w:jc w:val="both"/>
        <w:rPr>
          <w:rFonts w:ascii="Verdana" w:hAnsi="Verdana"/>
          <w:b/>
          <w:bCs/>
          <w:sz w:val="20"/>
          <w:szCs w:val="20"/>
          <w:lang w:val="bg-BG"/>
        </w:rPr>
      </w:pPr>
    </w:p>
    <w:p w14:paraId="38983FD1" w14:textId="553D6610" w:rsidR="00815B8B" w:rsidRPr="007340CC" w:rsidRDefault="00815B8B" w:rsidP="009F6E0D">
      <w:pPr>
        <w:keepLines/>
        <w:numPr>
          <w:ilvl w:val="2"/>
          <w:numId w:val="13"/>
        </w:numPr>
        <w:spacing w:before="120" w:after="120"/>
        <w:ind w:left="2835"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Ценовите таблици</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документацията за участие, включително:</w:t>
      </w:r>
    </w:p>
    <w:p w14:paraId="43D4F969" w14:textId="19DD548F" w:rsidR="00815B8B" w:rsidRPr="007340CC" w:rsidRDefault="00815B8B" w:rsidP="009F6E0D">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Единичните цени, оферирани от Участника в </w:t>
      </w:r>
      <w:r w:rsidR="00C416E6">
        <w:rPr>
          <w:rFonts w:ascii="Verdana" w:hAnsi="Verdana"/>
          <w:bCs/>
          <w:sz w:val="20"/>
          <w:szCs w:val="20"/>
          <w:lang w:val="bg-BG"/>
        </w:rPr>
        <w:t>Ценов</w:t>
      </w:r>
      <w:r w:rsidR="00FA1C6A">
        <w:rPr>
          <w:rFonts w:ascii="Verdana" w:hAnsi="Verdana"/>
          <w:bCs/>
          <w:sz w:val="20"/>
          <w:szCs w:val="20"/>
          <w:lang w:val="bg-BG"/>
        </w:rPr>
        <w:t>ите</w:t>
      </w:r>
      <w:r w:rsidR="00C416E6">
        <w:rPr>
          <w:rFonts w:ascii="Verdana" w:hAnsi="Verdana"/>
          <w:bCs/>
          <w:sz w:val="20"/>
          <w:szCs w:val="20"/>
          <w:lang w:val="bg-BG"/>
        </w:rPr>
        <w:t xml:space="preserve"> таблиц</w:t>
      </w:r>
      <w:r w:rsidR="00FA1C6A">
        <w:rPr>
          <w:rFonts w:ascii="Verdana" w:hAnsi="Verdana"/>
          <w:bCs/>
          <w:sz w:val="20"/>
          <w:szCs w:val="20"/>
          <w:lang w:val="bg-BG"/>
        </w:rPr>
        <w:t>и</w:t>
      </w:r>
      <w:r w:rsidR="00037554">
        <w:rPr>
          <w:rFonts w:ascii="Verdana" w:hAnsi="Verdana"/>
          <w:bCs/>
          <w:sz w:val="20"/>
          <w:szCs w:val="20"/>
          <w:lang w:val="bg-BG"/>
        </w:rPr>
        <w:t xml:space="preserve"> </w:t>
      </w:r>
      <w:r w:rsidR="00D9005E" w:rsidRPr="007340CC">
        <w:rPr>
          <w:rFonts w:ascii="Verdana" w:hAnsi="Verdana"/>
          <w:sz w:val="20"/>
          <w:szCs w:val="20"/>
          <w:lang w:val="bg-BG"/>
        </w:rPr>
        <w:t xml:space="preserve"> </w:t>
      </w:r>
      <w:r w:rsidRPr="007340CC">
        <w:rPr>
          <w:rFonts w:ascii="Verdana" w:hAnsi="Verdana"/>
          <w:sz w:val="20"/>
          <w:szCs w:val="20"/>
          <w:lang w:val="bg-BG"/>
        </w:rPr>
        <w:t>трябва да се представят в български лева, без ДДС и до втория знак след десетичната запетая.</w:t>
      </w:r>
    </w:p>
    <w:p w14:paraId="5C710BBB" w14:textId="19282217" w:rsidR="00815B8B" w:rsidRPr="007340CC" w:rsidRDefault="00815B8B" w:rsidP="009F6E0D">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празни клетки в </w:t>
      </w:r>
      <w:r w:rsidR="00037554">
        <w:rPr>
          <w:rFonts w:ascii="Verdana" w:hAnsi="Verdana"/>
          <w:bCs/>
          <w:sz w:val="20"/>
          <w:szCs w:val="20"/>
          <w:lang w:val="bg-BG"/>
        </w:rPr>
        <w:t>Ценов</w:t>
      </w:r>
      <w:r w:rsidR="00FA1C6A">
        <w:rPr>
          <w:rFonts w:ascii="Verdana" w:hAnsi="Verdana"/>
          <w:bCs/>
          <w:sz w:val="20"/>
          <w:szCs w:val="20"/>
          <w:lang w:val="bg-BG"/>
        </w:rPr>
        <w:t>ите</w:t>
      </w:r>
      <w:r w:rsidR="00037554">
        <w:rPr>
          <w:rFonts w:ascii="Verdana" w:hAnsi="Verdana"/>
          <w:bCs/>
          <w:sz w:val="20"/>
          <w:szCs w:val="20"/>
          <w:lang w:val="bg-BG"/>
        </w:rPr>
        <w:t xml:space="preserve"> таблиц</w:t>
      </w:r>
      <w:r w:rsidR="00FA1C6A">
        <w:rPr>
          <w:rFonts w:ascii="Verdana" w:hAnsi="Verdana"/>
          <w:bCs/>
          <w:sz w:val="20"/>
          <w:szCs w:val="20"/>
          <w:lang w:val="bg-BG"/>
        </w:rPr>
        <w:t>и</w:t>
      </w:r>
      <w:r w:rsidR="00037554">
        <w:rPr>
          <w:rFonts w:ascii="Verdana" w:hAnsi="Verdana"/>
          <w:bCs/>
          <w:sz w:val="20"/>
          <w:szCs w:val="20"/>
          <w:lang w:val="bg-BG"/>
        </w:rPr>
        <w:t xml:space="preserve"> </w:t>
      </w:r>
      <w:r w:rsidR="008D4084" w:rsidRPr="007340CC">
        <w:rPr>
          <w:rFonts w:ascii="Verdana" w:hAnsi="Verdana"/>
          <w:sz w:val="20"/>
          <w:szCs w:val="20"/>
          <w:lang w:val="bg-BG"/>
        </w:rPr>
        <w:t xml:space="preserve"> </w:t>
      </w:r>
      <w:r w:rsidRPr="007340CC">
        <w:rPr>
          <w:rFonts w:ascii="Verdana" w:hAnsi="Verdana"/>
          <w:sz w:val="20"/>
          <w:szCs w:val="20"/>
          <w:lang w:val="bg-BG"/>
        </w:rPr>
        <w:t>трябва да бъдат попълнени. В случай че има непопълнени клетки, ценовото предложение не подлежи на оценка.</w:t>
      </w:r>
    </w:p>
    <w:p w14:paraId="77DBF5EC" w14:textId="4858BEC5" w:rsidR="00815B8B" w:rsidRPr="00C17FAC" w:rsidRDefault="00815B8B" w:rsidP="009F6E0D">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оферирани цени в </w:t>
      </w:r>
      <w:r w:rsidR="001C382E">
        <w:rPr>
          <w:rFonts w:ascii="Verdana" w:hAnsi="Verdana"/>
          <w:bCs/>
          <w:sz w:val="20"/>
          <w:szCs w:val="20"/>
          <w:lang w:val="bg-BG"/>
        </w:rPr>
        <w:t>Ценов</w:t>
      </w:r>
      <w:r w:rsidR="00FA1C6A">
        <w:rPr>
          <w:rFonts w:ascii="Verdana" w:hAnsi="Verdana"/>
          <w:bCs/>
          <w:sz w:val="20"/>
          <w:szCs w:val="20"/>
          <w:lang w:val="bg-BG"/>
        </w:rPr>
        <w:t>ите</w:t>
      </w:r>
      <w:r w:rsidR="001C382E">
        <w:rPr>
          <w:rFonts w:ascii="Verdana" w:hAnsi="Verdana"/>
          <w:bCs/>
          <w:sz w:val="20"/>
          <w:szCs w:val="20"/>
          <w:lang w:val="bg-BG"/>
        </w:rPr>
        <w:t xml:space="preserve"> таблиц</w:t>
      </w:r>
      <w:r w:rsidR="00FA1C6A">
        <w:rPr>
          <w:rFonts w:ascii="Verdana" w:hAnsi="Verdana"/>
          <w:bCs/>
          <w:sz w:val="20"/>
          <w:szCs w:val="20"/>
          <w:lang w:val="bg-BG"/>
        </w:rPr>
        <w:t>и</w:t>
      </w:r>
      <w:r w:rsidR="001C382E">
        <w:rPr>
          <w:rFonts w:ascii="Verdana" w:hAnsi="Verdana"/>
          <w:bCs/>
          <w:sz w:val="20"/>
          <w:szCs w:val="20"/>
          <w:lang w:val="bg-BG"/>
        </w:rPr>
        <w:t xml:space="preserve"> </w:t>
      </w:r>
      <w:r w:rsidR="001C382E" w:rsidRPr="007340CC">
        <w:rPr>
          <w:rFonts w:ascii="Verdana" w:hAnsi="Verdana"/>
          <w:sz w:val="20"/>
          <w:szCs w:val="20"/>
          <w:lang w:val="bg-BG"/>
        </w:rPr>
        <w:t xml:space="preserve"> </w:t>
      </w:r>
      <w:r w:rsidRPr="007340CC">
        <w:rPr>
          <w:rFonts w:ascii="Verdana" w:hAnsi="Verdana"/>
          <w:sz w:val="20"/>
          <w:szCs w:val="20"/>
          <w:lang w:val="bg-BG"/>
        </w:rPr>
        <w:t>следва да включват всички договорни задължения на изпълнителя по договора, било подразбиращи се или изрично упоменати.</w:t>
      </w:r>
    </w:p>
    <w:p w14:paraId="530E15B7" w14:textId="7369CBEF" w:rsidR="00C17FAC" w:rsidRPr="00C17FAC" w:rsidRDefault="00965FC6" w:rsidP="009F6E0D">
      <w:pPr>
        <w:keepLines/>
        <w:numPr>
          <w:ilvl w:val="3"/>
          <w:numId w:val="13"/>
        </w:numPr>
        <w:spacing w:before="120" w:after="120"/>
        <w:ind w:left="3544"/>
        <w:jc w:val="both"/>
        <w:rPr>
          <w:rFonts w:ascii="Verdana" w:hAnsi="Verdana"/>
          <w:b/>
          <w:bCs/>
          <w:sz w:val="20"/>
          <w:szCs w:val="20"/>
          <w:lang w:val="bg-BG"/>
        </w:rPr>
      </w:pPr>
      <w:r>
        <w:rPr>
          <w:rFonts w:ascii="Verdana" w:hAnsi="Verdana"/>
          <w:bCs/>
          <w:sz w:val="20"/>
          <w:szCs w:val="20"/>
          <w:lang w:val="bg-BG"/>
        </w:rPr>
        <w:t>В</w:t>
      </w:r>
      <w:r w:rsidR="00C17FAC" w:rsidRPr="00C17FAC">
        <w:rPr>
          <w:rFonts w:ascii="Verdana" w:hAnsi="Verdana"/>
          <w:bCs/>
          <w:sz w:val="20"/>
          <w:szCs w:val="20"/>
          <w:lang w:val="bg-BG"/>
        </w:rPr>
        <w:t xml:space="preserve"> Ценов</w:t>
      </w:r>
      <w:r w:rsidR="00ED2C3F">
        <w:rPr>
          <w:rFonts w:ascii="Verdana" w:hAnsi="Verdana"/>
          <w:bCs/>
          <w:sz w:val="20"/>
          <w:szCs w:val="20"/>
          <w:lang w:val="bg-BG"/>
        </w:rPr>
        <w:t>ите</w:t>
      </w:r>
      <w:r w:rsidR="00C17FAC" w:rsidRPr="00C17FAC">
        <w:rPr>
          <w:rFonts w:ascii="Verdana" w:hAnsi="Verdana"/>
          <w:bCs/>
          <w:sz w:val="20"/>
          <w:szCs w:val="20"/>
          <w:lang w:val="bg-BG"/>
        </w:rPr>
        <w:t xml:space="preserve"> таблиц</w:t>
      </w:r>
      <w:r w:rsidR="00ED2C3F">
        <w:rPr>
          <w:rFonts w:ascii="Verdana" w:hAnsi="Verdana"/>
          <w:bCs/>
          <w:sz w:val="20"/>
          <w:szCs w:val="20"/>
          <w:lang w:val="bg-BG"/>
        </w:rPr>
        <w:t>и</w:t>
      </w:r>
      <w:r w:rsidR="00C17FAC" w:rsidRPr="00C17FAC">
        <w:rPr>
          <w:rFonts w:ascii="Verdana" w:hAnsi="Verdana"/>
          <w:bCs/>
          <w:sz w:val="20"/>
          <w:szCs w:val="20"/>
          <w:lang w:val="bg-BG"/>
        </w:rPr>
        <w:t xml:space="preserve">  от раздел Б: Цени и данни, всеки Участник попълва за всяка резервна част/консуматив</w:t>
      </w:r>
      <w:r w:rsidR="007D17E1">
        <w:rPr>
          <w:rFonts w:ascii="Verdana" w:hAnsi="Verdana"/>
          <w:bCs/>
          <w:sz w:val="20"/>
          <w:szCs w:val="20"/>
          <w:lang w:val="bg-BG"/>
        </w:rPr>
        <w:t xml:space="preserve"> на описаните марки и модели МПС следната информация</w:t>
      </w:r>
      <w:r w:rsidR="00C17FAC" w:rsidRPr="00C17FAC">
        <w:rPr>
          <w:rFonts w:ascii="Verdana" w:hAnsi="Verdana"/>
          <w:bCs/>
          <w:sz w:val="20"/>
          <w:szCs w:val="20"/>
          <w:lang w:val="bg-BG"/>
        </w:rPr>
        <w:t>:</w:t>
      </w:r>
    </w:p>
    <w:p w14:paraId="056C3215" w14:textId="20B60C33" w:rsidR="005119AE" w:rsidRPr="005119AE" w:rsidRDefault="007D17E1" w:rsidP="000234A1">
      <w:pPr>
        <w:pStyle w:val="ListParagraph"/>
        <w:numPr>
          <w:ilvl w:val="0"/>
          <w:numId w:val="21"/>
        </w:numPr>
        <w:jc w:val="both"/>
        <w:rPr>
          <w:rFonts w:ascii="Verdana" w:hAnsi="Verdana"/>
          <w:spacing w:val="-6"/>
          <w:sz w:val="20"/>
          <w:szCs w:val="20"/>
          <w:lang w:val="bg-BG"/>
        </w:rPr>
      </w:pPr>
      <w:r w:rsidRPr="005119AE">
        <w:rPr>
          <w:rFonts w:ascii="Verdana" w:hAnsi="Verdana"/>
          <w:b/>
          <w:spacing w:val="-6"/>
          <w:sz w:val="20"/>
          <w:szCs w:val="20"/>
          <w:lang w:val="bg-BG"/>
        </w:rPr>
        <w:t xml:space="preserve"> </w:t>
      </w:r>
      <w:r w:rsidR="0097177E" w:rsidRPr="005119AE">
        <w:rPr>
          <w:rFonts w:ascii="Verdana" w:hAnsi="Verdana"/>
          <w:spacing w:val="-6"/>
          <w:sz w:val="20"/>
          <w:szCs w:val="20"/>
          <w:lang w:val="bg-BG"/>
        </w:rPr>
        <w:t xml:space="preserve">„отстъпка в процент, до втория знак след десетичната запетая (В)”. Участникът посочва един и същ размер на „отстъпка в процент, до втория знак след десетичната запетая (В)” за всяка ценова таблица - </w:t>
      </w:r>
      <w:r w:rsidR="002E09BB" w:rsidRPr="005119AE">
        <w:rPr>
          <w:rFonts w:ascii="Verdana" w:hAnsi="Verdana"/>
          <w:spacing w:val="-6"/>
          <w:sz w:val="20"/>
          <w:szCs w:val="20"/>
          <w:lang w:val="bg-BG"/>
        </w:rPr>
        <w:t xml:space="preserve">№1  и/или </w:t>
      </w:r>
      <w:r w:rsidR="0097177E" w:rsidRPr="005119AE">
        <w:rPr>
          <w:rFonts w:ascii="Verdana" w:hAnsi="Verdana"/>
          <w:spacing w:val="-6"/>
          <w:sz w:val="20"/>
          <w:szCs w:val="20"/>
          <w:lang w:val="bg-BG"/>
        </w:rPr>
        <w:t>№2, №3, №4, №5</w:t>
      </w:r>
      <w:r w:rsidR="00965FC6">
        <w:rPr>
          <w:rFonts w:ascii="Verdana" w:hAnsi="Verdana"/>
          <w:spacing w:val="-6"/>
          <w:sz w:val="20"/>
          <w:szCs w:val="20"/>
          <w:lang w:val="bg-BG"/>
        </w:rPr>
        <w:t xml:space="preserve"> и/или №6 </w:t>
      </w:r>
      <w:r w:rsidR="0097177E" w:rsidRPr="005119AE">
        <w:rPr>
          <w:rFonts w:ascii="Verdana" w:hAnsi="Verdana"/>
          <w:spacing w:val="-6"/>
          <w:sz w:val="20"/>
          <w:szCs w:val="20"/>
          <w:lang w:val="bg-BG"/>
        </w:rPr>
        <w:t>за съответната марка МПС. Отстъпките от резервните части и консумативи описани в ценовите таблици са постоянни за срока на договора и се прилагат за всички резервни части и консумативи за съответната марка и модел МПС</w:t>
      </w:r>
      <w:r w:rsidR="005119AE" w:rsidRPr="005119AE">
        <w:rPr>
          <w:rFonts w:ascii="Verdana" w:hAnsi="Verdana"/>
          <w:spacing w:val="-6"/>
          <w:sz w:val="20"/>
          <w:szCs w:val="20"/>
          <w:lang w:val="bg-BG"/>
        </w:rPr>
        <w:t>.</w:t>
      </w:r>
      <w:r w:rsidR="005119AE" w:rsidRPr="005119AE">
        <w:t xml:space="preserve"> </w:t>
      </w:r>
      <w:r w:rsidR="005119AE" w:rsidRPr="005119AE">
        <w:rPr>
          <w:rFonts w:ascii="Verdana" w:hAnsi="Verdana"/>
          <w:spacing w:val="-6"/>
          <w:sz w:val="20"/>
          <w:szCs w:val="20"/>
          <w:lang w:val="bg-BG"/>
        </w:rPr>
        <w:t>Предложеният от участника процент отстъпка в Ценов</w:t>
      </w:r>
      <w:r w:rsidR="001E2110">
        <w:rPr>
          <w:rFonts w:ascii="Verdana" w:hAnsi="Verdana"/>
          <w:spacing w:val="-6"/>
          <w:sz w:val="20"/>
          <w:szCs w:val="20"/>
          <w:lang w:val="bg-BG"/>
        </w:rPr>
        <w:t>ите</w:t>
      </w:r>
      <w:r w:rsidR="005119AE" w:rsidRPr="005119AE">
        <w:rPr>
          <w:rFonts w:ascii="Verdana" w:hAnsi="Verdana"/>
          <w:spacing w:val="-6"/>
          <w:sz w:val="20"/>
          <w:szCs w:val="20"/>
          <w:lang w:val="bg-BG"/>
        </w:rPr>
        <w:t xml:space="preserve"> таблиц</w:t>
      </w:r>
      <w:r w:rsidR="001E2110">
        <w:rPr>
          <w:rFonts w:ascii="Verdana" w:hAnsi="Verdana"/>
          <w:spacing w:val="-6"/>
          <w:sz w:val="20"/>
          <w:szCs w:val="20"/>
          <w:lang w:val="bg-BG"/>
        </w:rPr>
        <w:t>и за съответната обособена позиция</w:t>
      </w:r>
      <w:r w:rsidR="005119AE" w:rsidRPr="005119AE">
        <w:rPr>
          <w:rFonts w:ascii="Verdana" w:hAnsi="Verdana"/>
          <w:spacing w:val="-6"/>
          <w:sz w:val="20"/>
          <w:szCs w:val="20"/>
          <w:lang w:val="bg-BG"/>
        </w:rPr>
        <w:t xml:space="preserve"> трябва да бъде положително число</w:t>
      </w:r>
      <w:r w:rsidR="005119AE">
        <w:rPr>
          <w:rFonts w:ascii="Verdana" w:hAnsi="Verdana"/>
          <w:spacing w:val="-6"/>
          <w:sz w:val="20"/>
          <w:szCs w:val="20"/>
          <w:lang w:val="bg-BG"/>
        </w:rPr>
        <w:t>,</w:t>
      </w:r>
    </w:p>
    <w:p w14:paraId="6A4784EE" w14:textId="77777777" w:rsidR="0097177E" w:rsidRPr="005119AE" w:rsidRDefault="0097177E" w:rsidP="009F6E0D">
      <w:pPr>
        <w:numPr>
          <w:ilvl w:val="0"/>
          <w:numId w:val="21"/>
        </w:numPr>
        <w:spacing w:before="120" w:after="120"/>
        <w:jc w:val="both"/>
        <w:rPr>
          <w:rFonts w:ascii="Verdana" w:hAnsi="Verdana"/>
          <w:spacing w:val="-6"/>
          <w:sz w:val="20"/>
          <w:szCs w:val="20"/>
          <w:lang w:val="bg-BG"/>
        </w:rPr>
      </w:pPr>
      <w:r w:rsidRPr="005119AE">
        <w:rPr>
          <w:rFonts w:ascii="Verdana" w:hAnsi="Verdana"/>
          <w:spacing w:val="-6"/>
          <w:sz w:val="20"/>
          <w:szCs w:val="20"/>
          <w:lang w:val="bg-BG"/>
        </w:rPr>
        <w:t xml:space="preserve">„марка на резервната част и консуматива”, </w:t>
      </w:r>
    </w:p>
    <w:p w14:paraId="54C39047" w14:textId="77777777" w:rsidR="0097177E" w:rsidRPr="005119AE" w:rsidRDefault="0097177E" w:rsidP="009F6E0D">
      <w:pPr>
        <w:numPr>
          <w:ilvl w:val="0"/>
          <w:numId w:val="21"/>
        </w:numPr>
        <w:spacing w:before="120" w:after="120"/>
        <w:jc w:val="both"/>
        <w:rPr>
          <w:rFonts w:ascii="Verdana" w:hAnsi="Verdana"/>
          <w:spacing w:val="-6"/>
          <w:sz w:val="20"/>
          <w:szCs w:val="20"/>
          <w:lang w:val="bg-BG"/>
        </w:rPr>
      </w:pPr>
      <w:r w:rsidRPr="005119AE">
        <w:rPr>
          <w:rFonts w:ascii="Verdana" w:hAnsi="Verdana"/>
          <w:spacing w:val="-6"/>
          <w:sz w:val="20"/>
          <w:szCs w:val="20"/>
          <w:lang w:val="bg-BG"/>
        </w:rPr>
        <w:t>„каталожна цена в лева без ДДС (А)”,</w:t>
      </w:r>
    </w:p>
    <w:p w14:paraId="6D82CA42" w14:textId="77777777" w:rsidR="0097177E" w:rsidRPr="005119AE" w:rsidRDefault="0097177E" w:rsidP="009F6E0D">
      <w:pPr>
        <w:numPr>
          <w:ilvl w:val="0"/>
          <w:numId w:val="21"/>
        </w:numPr>
        <w:spacing w:before="120" w:after="120"/>
        <w:jc w:val="both"/>
        <w:rPr>
          <w:rFonts w:ascii="Verdana" w:hAnsi="Verdana"/>
          <w:spacing w:val="-6"/>
          <w:sz w:val="20"/>
          <w:szCs w:val="20"/>
          <w:lang w:val="bg-BG"/>
        </w:rPr>
      </w:pPr>
      <w:r w:rsidRPr="005119AE">
        <w:rPr>
          <w:rFonts w:ascii="Verdana" w:hAnsi="Verdana"/>
          <w:spacing w:val="-6"/>
          <w:sz w:val="20"/>
          <w:szCs w:val="20"/>
          <w:lang w:val="bg-BG"/>
        </w:rPr>
        <w:t>„крайна цена в лева, без ДДС А-(A*B)”. Участникът попълва каталожната цена на резервната част и консуматива, намалена с предложения процент отстъпка.</w:t>
      </w:r>
    </w:p>
    <w:p w14:paraId="4A52FAAD" w14:textId="5A1DA833" w:rsidR="00322A71" w:rsidRPr="00322A71" w:rsidRDefault="00BC00F1" w:rsidP="009F6E0D">
      <w:pPr>
        <w:numPr>
          <w:ilvl w:val="0"/>
          <w:numId w:val="21"/>
        </w:numPr>
        <w:spacing w:before="120" w:after="120"/>
        <w:jc w:val="both"/>
        <w:rPr>
          <w:rFonts w:ascii="Verdana" w:hAnsi="Verdana"/>
          <w:spacing w:val="-6"/>
          <w:sz w:val="20"/>
          <w:szCs w:val="20"/>
          <w:lang w:val="bg-BG"/>
        </w:rPr>
      </w:pPr>
      <w:r>
        <w:rPr>
          <w:rFonts w:ascii="Verdana" w:hAnsi="Verdana"/>
          <w:spacing w:val="-6"/>
          <w:sz w:val="20"/>
          <w:szCs w:val="20"/>
          <w:lang w:val="bg-BG"/>
        </w:rPr>
        <w:lastRenderedPageBreak/>
        <w:t>„</w:t>
      </w:r>
      <w:r w:rsidR="00322A71" w:rsidRPr="00322A71">
        <w:rPr>
          <w:rFonts w:ascii="Verdana" w:hAnsi="Verdana"/>
          <w:spacing w:val="-6"/>
          <w:sz w:val="20"/>
          <w:szCs w:val="20"/>
          <w:lang w:val="bg-BG"/>
        </w:rPr>
        <w:t xml:space="preserve">обща стойност на резервните части и консумативи” за съответния </w:t>
      </w:r>
      <w:r w:rsidR="00322A71" w:rsidRPr="00BC00F1">
        <w:rPr>
          <w:rFonts w:ascii="Verdana" w:hAnsi="Verdana"/>
          <w:b/>
          <w:spacing w:val="-6"/>
          <w:sz w:val="20"/>
          <w:szCs w:val="20"/>
          <w:u w:val="single"/>
          <w:lang w:val="bg-BG"/>
        </w:rPr>
        <w:t>модел МПС</w:t>
      </w:r>
      <w:r w:rsidR="00322A71" w:rsidRPr="00322A71">
        <w:rPr>
          <w:rFonts w:ascii="Verdana" w:hAnsi="Verdana"/>
          <w:spacing w:val="-6"/>
          <w:sz w:val="20"/>
          <w:szCs w:val="20"/>
          <w:lang w:val="bg-BG"/>
        </w:rPr>
        <w:t xml:space="preserve">, която представлява сбора на всички клетки „крайна цена в лева, без ДДС А-(A*B)” за съответния </w:t>
      </w:r>
      <w:r w:rsidR="00322A71" w:rsidRPr="00322A71">
        <w:rPr>
          <w:rFonts w:ascii="Verdana" w:hAnsi="Verdana"/>
          <w:b/>
          <w:spacing w:val="-6"/>
          <w:sz w:val="20"/>
          <w:szCs w:val="20"/>
          <w:u w:val="single"/>
          <w:lang w:val="bg-BG"/>
        </w:rPr>
        <w:t>модел МПС</w:t>
      </w:r>
      <w:r w:rsidR="00322A71" w:rsidRPr="00322A71">
        <w:rPr>
          <w:rFonts w:ascii="Verdana" w:hAnsi="Verdana"/>
          <w:spacing w:val="-6"/>
          <w:sz w:val="20"/>
          <w:szCs w:val="20"/>
          <w:lang w:val="bg-BG"/>
        </w:rPr>
        <w:t>.</w:t>
      </w:r>
    </w:p>
    <w:p w14:paraId="167469AD" w14:textId="2FD6F096" w:rsidR="0005579C" w:rsidRPr="005119AE" w:rsidRDefault="00322A71" w:rsidP="009F6E0D">
      <w:pPr>
        <w:numPr>
          <w:ilvl w:val="0"/>
          <w:numId w:val="21"/>
        </w:numPr>
        <w:spacing w:before="120" w:after="120"/>
        <w:jc w:val="both"/>
        <w:rPr>
          <w:rFonts w:ascii="Verdana" w:hAnsi="Verdana"/>
          <w:spacing w:val="-6"/>
          <w:sz w:val="20"/>
          <w:szCs w:val="20"/>
          <w:lang w:val="bg-BG"/>
        </w:rPr>
      </w:pPr>
      <w:r w:rsidRPr="00322A71">
        <w:rPr>
          <w:rFonts w:ascii="Verdana" w:hAnsi="Verdana"/>
          <w:spacing w:val="-6"/>
          <w:sz w:val="20"/>
          <w:szCs w:val="20"/>
          <w:lang w:val="bg-BG"/>
        </w:rPr>
        <w:t>„обща стойност на резервните ча</w:t>
      </w:r>
      <w:r>
        <w:rPr>
          <w:rFonts w:ascii="Verdana" w:hAnsi="Verdana"/>
          <w:spacing w:val="-6"/>
          <w:sz w:val="20"/>
          <w:szCs w:val="20"/>
          <w:lang w:val="bg-BG"/>
        </w:rPr>
        <w:t>сти и консумативи” за съответната</w:t>
      </w:r>
      <w:r w:rsidRPr="00322A71">
        <w:rPr>
          <w:rFonts w:ascii="Verdana" w:hAnsi="Verdana"/>
          <w:spacing w:val="-6"/>
          <w:sz w:val="20"/>
          <w:szCs w:val="20"/>
          <w:lang w:val="bg-BG"/>
        </w:rPr>
        <w:t xml:space="preserve"> </w:t>
      </w:r>
      <w:r w:rsidR="00B75B74">
        <w:rPr>
          <w:rFonts w:ascii="Verdana" w:hAnsi="Verdana"/>
          <w:spacing w:val="-6"/>
          <w:sz w:val="20"/>
          <w:szCs w:val="20"/>
          <w:lang w:val="bg-BG"/>
        </w:rPr>
        <w:t xml:space="preserve">обособена позиция </w:t>
      </w:r>
      <w:r w:rsidRPr="00322A71">
        <w:rPr>
          <w:rFonts w:ascii="Verdana" w:hAnsi="Verdana"/>
          <w:spacing w:val="-6"/>
          <w:sz w:val="20"/>
          <w:szCs w:val="20"/>
          <w:lang w:val="bg-BG"/>
        </w:rPr>
        <w:t xml:space="preserve">в края на всяка от </w:t>
      </w:r>
      <w:r w:rsidR="001E2110">
        <w:rPr>
          <w:rFonts w:ascii="Verdana" w:hAnsi="Verdana"/>
          <w:spacing w:val="-6"/>
          <w:sz w:val="20"/>
          <w:szCs w:val="20"/>
          <w:lang w:val="bg-BG"/>
        </w:rPr>
        <w:t>Ц</w:t>
      </w:r>
      <w:r w:rsidRPr="00322A71">
        <w:rPr>
          <w:rFonts w:ascii="Verdana" w:hAnsi="Verdana"/>
          <w:spacing w:val="-6"/>
          <w:sz w:val="20"/>
          <w:szCs w:val="20"/>
          <w:lang w:val="bg-BG"/>
        </w:rPr>
        <w:t>еновите таблици</w:t>
      </w:r>
      <w:r w:rsidR="00B75B74">
        <w:rPr>
          <w:rFonts w:ascii="Verdana" w:hAnsi="Verdana"/>
          <w:spacing w:val="-6"/>
          <w:sz w:val="20"/>
          <w:szCs w:val="20"/>
          <w:lang w:val="bg-BG"/>
        </w:rPr>
        <w:t xml:space="preserve"> за всяка </w:t>
      </w:r>
      <w:r w:rsidR="001E2110">
        <w:rPr>
          <w:rFonts w:ascii="Verdana" w:hAnsi="Verdana"/>
          <w:spacing w:val="-6"/>
          <w:sz w:val="20"/>
          <w:szCs w:val="20"/>
          <w:lang w:val="bg-BG"/>
        </w:rPr>
        <w:t>обособена позиция</w:t>
      </w:r>
      <w:r w:rsidRPr="00322A71">
        <w:rPr>
          <w:rFonts w:ascii="Verdana" w:hAnsi="Verdana"/>
          <w:spacing w:val="-6"/>
          <w:sz w:val="20"/>
          <w:szCs w:val="20"/>
          <w:lang w:val="bg-BG"/>
        </w:rPr>
        <w:t xml:space="preserve">, която представлява сбора на всички клетки обща стойност на резервните части и консумативи” за съответния </w:t>
      </w:r>
      <w:r w:rsidRPr="00BC00F1">
        <w:rPr>
          <w:rFonts w:ascii="Verdana" w:hAnsi="Verdana"/>
          <w:b/>
          <w:spacing w:val="-6"/>
          <w:sz w:val="20"/>
          <w:szCs w:val="20"/>
          <w:u w:val="single"/>
          <w:lang w:val="bg-BG"/>
        </w:rPr>
        <w:t>модел МПС</w:t>
      </w:r>
    </w:p>
    <w:p w14:paraId="1BC84ACC" w14:textId="7FD601F9" w:rsidR="0044414E" w:rsidRPr="0044414E" w:rsidRDefault="0044414E" w:rsidP="00DB5AEC">
      <w:pPr>
        <w:pStyle w:val="ListParagraph"/>
        <w:ind w:left="3544"/>
        <w:jc w:val="both"/>
        <w:rPr>
          <w:rFonts w:ascii="Verdana" w:hAnsi="Verdana"/>
          <w:bCs/>
          <w:sz w:val="20"/>
          <w:szCs w:val="20"/>
          <w:lang w:val="bg-BG"/>
        </w:rPr>
      </w:pPr>
    </w:p>
    <w:p w14:paraId="4C765BA4" w14:textId="62F7F004" w:rsidR="00815B8B" w:rsidRPr="00C20138" w:rsidRDefault="007142D8" w:rsidP="009F6E0D">
      <w:pPr>
        <w:keepLines/>
        <w:numPr>
          <w:ilvl w:val="3"/>
          <w:numId w:val="13"/>
        </w:numPr>
        <w:spacing w:before="120" w:after="120"/>
        <w:ind w:left="3544"/>
        <w:jc w:val="both"/>
        <w:rPr>
          <w:rFonts w:ascii="Verdana" w:hAnsi="Verdana"/>
          <w:b/>
          <w:bCs/>
          <w:sz w:val="20"/>
          <w:szCs w:val="20"/>
          <w:lang w:val="bg-BG"/>
        </w:rPr>
      </w:pPr>
      <w:r w:rsidRPr="00AE72FB">
        <w:rPr>
          <w:rFonts w:ascii="Verdana" w:hAnsi="Verdana"/>
          <w:b/>
          <w:bCs/>
          <w:sz w:val="20"/>
          <w:szCs w:val="20"/>
          <w:lang w:val="bg-BG"/>
        </w:rPr>
        <w:t>ЗА ОП1 и ОП2</w:t>
      </w:r>
      <w:r>
        <w:rPr>
          <w:rFonts w:ascii="Verdana" w:hAnsi="Verdana"/>
          <w:bCs/>
          <w:sz w:val="20"/>
          <w:szCs w:val="20"/>
          <w:lang w:val="bg-BG"/>
        </w:rPr>
        <w:t xml:space="preserve"> </w:t>
      </w:r>
      <w:r w:rsidR="004318B7">
        <w:rPr>
          <w:rFonts w:ascii="Verdana" w:hAnsi="Verdana"/>
          <w:sz w:val="20"/>
          <w:szCs w:val="20"/>
          <w:lang w:val="bg-BG"/>
        </w:rPr>
        <w:t>Отстъпката</w:t>
      </w:r>
      <w:r w:rsidR="00815B8B" w:rsidRPr="007340CC">
        <w:rPr>
          <w:rFonts w:ascii="Verdana" w:hAnsi="Verdana"/>
          <w:sz w:val="20"/>
          <w:szCs w:val="20"/>
          <w:lang w:val="bg-BG"/>
        </w:rPr>
        <w:t xml:space="preserve"> на участника, избран за </w:t>
      </w:r>
      <w:r w:rsidR="008F33E2" w:rsidRPr="007340CC">
        <w:rPr>
          <w:rFonts w:ascii="Verdana" w:hAnsi="Verdana"/>
          <w:sz w:val="20"/>
          <w:szCs w:val="20"/>
          <w:lang w:val="bg-BG"/>
        </w:rPr>
        <w:t>изпълнител</w:t>
      </w:r>
      <w:r w:rsidR="00815B8B" w:rsidRPr="007340CC">
        <w:rPr>
          <w:rFonts w:ascii="Verdana" w:hAnsi="Verdana"/>
          <w:sz w:val="20"/>
          <w:szCs w:val="20"/>
          <w:lang w:val="bg-BG"/>
        </w:rPr>
        <w:t xml:space="preserve">, ще </w:t>
      </w:r>
      <w:r w:rsidR="004318B7">
        <w:rPr>
          <w:rFonts w:ascii="Verdana" w:hAnsi="Verdana"/>
          <w:sz w:val="20"/>
          <w:szCs w:val="20"/>
          <w:lang w:val="bg-BG"/>
        </w:rPr>
        <w:t>е</w:t>
      </w:r>
      <w:r w:rsidR="00815B8B" w:rsidRPr="007340CC">
        <w:rPr>
          <w:rFonts w:ascii="Verdana" w:hAnsi="Verdana"/>
          <w:sz w:val="20"/>
          <w:szCs w:val="20"/>
          <w:lang w:val="bg-BG"/>
        </w:rPr>
        <w:t xml:space="preserve"> постоянн</w:t>
      </w:r>
      <w:r w:rsidR="004318B7">
        <w:rPr>
          <w:rFonts w:ascii="Verdana" w:hAnsi="Verdana"/>
          <w:sz w:val="20"/>
          <w:szCs w:val="20"/>
          <w:lang w:val="bg-BG"/>
        </w:rPr>
        <w:t>а</w:t>
      </w:r>
      <w:r w:rsidR="00815B8B" w:rsidRPr="007340CC">
        <w:rPr>
          <w:rFonts w:ascii="Verdana" w:hAnsi="Verdana"/>
          <w:sz w:val="20"/>
          <w:szCs w:val="20"/>
          <w:lang w:val="bg-BG"/>
        </w:rPr>
        <w:t xml:space="preserve"> за срока на Договора, освен </w:t>
      </w:r>
      <w:r w:rsidR="00E63AE2" w:rsidRPr="007340CC">
        <w:rPr>
          <w:rFonts w:ascii="Verdana" w:hAnsi="Verdana"/>
          <w:sz w:val="20"/>
          <w:szCs w:val="20"/>
          <w:lang w:val="bg-BG"/>
        </w:rPr>
        <w:t xml:space="preserve">ако не е предвидено друго в проекта на договор и </w:t>
      </w:r>
      <w:r w:rsidR="00815B8B" w:rsidRPr="007340CC">
        <w:rPr>
          <w:rFonts w:ascii="Verdana" w:hAnsi="Verdana"/>
          <w:sz w:val="20"/>
          <w:szCs w:val="20"/>
          <w:lang w:val="bg-BG"/>
        </w:rPr>
        <w:t>ЗОП.</w:t>
      </w:r>
    </w:p>
    <w:p w14:paraId="19E11763" w14:textId="709F61C7" w:rsidR="00C20138" w:rsidRPr="007340CC" w:rsidRDefault="00C20138" w:rsidP="009F6E0D">
      <w:pPr>
        <w:keepLines/>
        <w:numPr>
          <w:ilvl w:val="3"/>
          <w:numId w:val="13"/>
        </w:numPr>
        <w:spacing w:before="120" w:after="120"/>
        <w:ind w:left="3544"/>
        <w:jc w:val="both"/>
        <w:rPr>
          <w:rFonts w:ascii="Verdana" w:hAnsi="Verdana"/>
          <w:b/>
          <w:bCs/>
          <w:sz w:val="20"/>
          <w:szCs w:val="20"/>
          <w:lang w:val="bg-BG"/>
        </w:rPr>
      </w:pPr>
      <w:r>
        <w:rPr>
          <w:rFonts w:ascii="Verdana" w:hAnsi="Verdana"/>
          <w:sz w:val="20"/>
          <w:szCs w:val="20"/>
          <w:lang w:val="bg-BG"/>
        </w:rPr>
        <w:t xml:space="preserve">Цените по </w:t>
      </w:r>
      <w:r w:rsidRPr="00FB7924">
        <w:rPr>
          <w:rFonts w:ascii="Verdana" w:hAnsi="Verdana"/>
          <w:b/>
          <w:sz w:val="20"/>
          <w:szCs w:val="20"/>
          <w:lang w:val="bg-BG"/>
        </w:rPr>
        <w:t>Обособена позциия 3</w:t>
      </w:r>
      <w:r w:rsidR="00E14A80">
        <w:rPr>
          <w:rFonts w:ascii="Verdana" w:hAnsi="Verdana"/>
          <w:b/>
          <w:sz w:val="20"/>
          <w:szCs w:val="20"/>
          <w:lang w:val="bg-BG"/>
        </w:rPr>
        <w:t xml:space="preserve">, Ценова таблица </w:t>
      </w:r>
      <w:r w:rsidR="00E14A80">
        <w:rPr>
          <w:rFonts w:ascii="Verdana" w:hAnsi="Verdana"/>
          <w:spacing w:val="-6"/>
          <w:sz w:val="20"/>
          <w:szCs w:val="20"/>
          <w:lang w:val="bg-BG"/>
        </w:rPr>
        <w:t>№6</w:t>
      </w:r>
      <w:r w:rsidR="00E14A80">
        <w:rPr>
          <w:rFonts w:ascii="Verdana" w:hAnsi="Verdana"/>
          <w:b/>
          <w:sz w:val="20"/>
          <w:szCs w:val="20"/>
          <w:lang w:val="bg-BG"/>
        </w:rPr>
        <w:t xml:space="preserve"> </w:t>
      </w:r>
      <w:r w:rsidRPr="00FB7924">
        <w:rPr>
          <w:rFonts w:ascii="Verdana" w:hAnsi="Verdana"/>
          <w:b/>
          <w:sz w:val="20"/>
          <w:szCs w:val="20"/>
          <w:lang w:val="bg-BG"/>
        </w:rPr>
        <w:t xml:space="preserve"> </w:t>
      </w:r>
      <w:r>
        <w:rPr>
          <w:rFonts w:ascii="Verdana" w:hAnsi="Verdana"/>
          <w:sz w:val="20"/>
          <w:szCs w:val="20"/>
          <w:lang w:val="bg-BG"/>
        </w:rPr>
        <w:t>са постоянни за срока на договора.</w:t>
      </w:r>
      <w:r w:rsidR="00E14A80">
        <w:rPr>
          <w:rFonts w:ascii="Verdana" w:hAnsi="Verdana"/>
          <w:sz w:val="20"/>
          <w:szCs w:val="20"/>
          <w:lang w:val="bg-BG"/>
        </w:rPr>
        <w:t xml:space="preserve"> Отстъпката</w:t>
      </w:r>
      <w:r w:rsidR="00E14A80" w:rsidRPr="007340CC">
        <w:rPr>
          <w:rFonts w:ascii="Verdana" w:hAnsi="Verdana"/>
          <w:sz w:val="20"/>
          <w:szCs w:val="20"/>
          <w:lang w:val="bg-BG"/>
        </w:rPr>
        <w:t xml:space="preserve"> на участника, избран за изпълнител</w:t>
      </w:r>
      <w:r w:rsidR="00E14A80">
        <w:rPr>
          <w:rFonts w:ascii="Verdana" w:hAnsi="Verdana"/>
          <w:sz w:val="20"/>
          <w:szCs w:val="20"/>
          <w:lang w:val="bg-BG"/>
        </w:rPr>
        <w:t xml:space="preserve"> по ОП3</w:t>
      </w:r>
      <w:r w:rsidR="00E14A80" w:rsidRPr="007340CC">
        <w:rPr>
          <w:rFonts w:ascii="Verdana" w:hAnsi="Verdana"/>
          <w:sz w:val="20"/>
          <w:szCs w:val="20"/>
          <w:lang w:val="bg-BG"/>
        </w:rPr>
        <w:t>,</w:t>
      </w:r>
      <w:r w:rsidR="00E14A80">
        <w:rPr>
          <w:rFonts w:ascii="Verdana" w:hAnsi="Verdana"/>
          <w:sz w:val="20"/>
          <w:szCs w:val="20"/>
          <w:lang w:val="bg-BG"/>
        </w:rPr>
        <w:t xml:space="preserve"> също</w:t>
      </w:r>
      <w:r w:rsidR="00E14A80" w:rsidRPr="007340CC">
        <w:rPr>
          <w:rFonts w:ascii="Verdana" w:hAnsi="Verdana"/>
          <w:sz w:val="20"/>
          <w:szCs w:val="20"/>
          <w:lang w:val="bg-BG"/>
        </w:rPr>
        <w:t xml:space="preserve"> ще </w:t>
      </w:r>
      <w:r w:rsidR="00E14A80">
        <w:rPr>
          <w:rFonts w:ascii="Verdana" w:hAnsi="Verdana"/>
          <w:sz w:val="20"/>
          <w:szCs w:val="20"/>
          <w:lang w:val="bg-BG"/>
        </w:rPr>
        <w:t>е</w:t>
      </w:r>
      <w:r w:rsidR="00E14A80" w:rsidRPr="007340CC">
        <w:rPr>
          <w:rFonts w:ascii="Verdana" w:hAnsi="Verdana"/>
          <w:sz w:val="20"/>
          <w:szCs w:val="20"/>
          <w:lang w:val="bg-BG"/>
        </w:rPr>
        <w:t xml:space="preserve"> постоянн</w:t>
      </w:r>
      <w:r w:rsidR="00E14A80">
        <w:rPr>
          <w:rFonts w:ascii="Verdana" w:hAnsi="Verdana"/>
          <w:sz w:val="20"/>
          <w:szCs w:val="20"/>
          <w:lang w:val="bg-BG"/>
        </w:rPr>
        <w:t>а</w:t>
      </w:r>
      <w:r w:rsidR="00E14A80" w:rsidRPr="007340CC">
        <w:rPr>
          <w:rFonts w:ascii="Verdana" w:hAnsi="Verdana"/>
          <w:sz w:val="20"/>
          <w:szCs w:val="20"/>
          <w:lang w:val="bg-BG"/>
        </w:rPr>
        <w:t xml:space="preserve"> за срока на Договора, освен ако не е предвидено друго в проекта на договор и ЗОП</w:t>
      </w:r>
      <w:r w:rsidR="00E14A80">
        <w:rPr>
          <w:rFonts w:ascii="Verdana" w:hAnsi="Verdana"/>
          <w:sz w:val="20"/>
          <w:szCs w:val="20"/>
          <w:lang w:val="bg-BG"/>
        </w:rPr>
        <w:t xml:space="preserve">. </w:t>
      </w:r>
    </w:p>
    <w:p w14:paraId="73A6749F" w14:textId="77777777" w:rsidR="00815B8B" w:rsidRPr="007340CC" w:rsidRDefault="00815B8B" w:rsidP="009F6E0D">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14:paraId="7B13AA60" w14:textId="77777777" w:rsidR="00160DD5" w:rsidRPr="00160DD5" w:rsidRDefault="00815B8B"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bCs/>
          <w:sz w:val="20"/>
          <w:szCs w:val="20"/>
          <w:lang w:val="bg-BG"/>
        </w:rPr>
        <w:t xml:space="preserve"> </w:t>
      </w:r>
      <w:r w:rsidR="00160DD5"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lastRenderedPageBreak/>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2B33B624"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В случай, че участникът се е поз</w:t>
      </w:r>
      <w:r w:rsidR="00A4066C">
        <w:rPr>
          <w:rFonts w:ascii="Verdana" w:hAnsi="Verdana" w:cs="Tahoma"/>
          <w:snapToGrid w:val="0"/>
          <w:color w:val="000000"/>
          <w:sz w:val="20"/>
          <w:szCs w:val="20"/>
          <w:lang w:val="bg-BG"/>
        </w:rPr>
        <w:t>о</w:t>
      </w:r>
      <w:r w:rsidRPr="00160DD5">
        <w:rPr>
          <w:rFonts w:ascii="Verdana" w:hAnsi="Verdana" w:cs="Tahoma"/>
          <w:snapToGrid w:val="0"/>
          <w:color w:val="000000"/>
          <w:sz w:val="20"/>
          <w:szCs w:val="20"/>
          <w:lang w:val="bg-BG"/>
        </w:rPr>
        <w:t xml:space="preserve">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lastRenderedPageBreak/>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9F6E0D">
      <w:pPr>
        <w:pStyle w:val="ListParagraph"/>
        <w:numPr>
          <w:ilvl w:val="0"/>
          <w:numId w:val="13"/>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499BBA87" w:rsidR="00D90181" w:rsidRPr="007340CC" w:rsidRDefault="00D90181" w:rsidP="00483523">
      <w:pPr>
        <w:pStyle w:val="ListParagraph"/>
        <w:keepLines/>
        <w:spacing w:before="120" w:after="120"/>
        <w:ind w:left="744"/>
        <w:jc w:val="both"/>
        <w:rPr>
          <w:rFonts w:ascii="Verdana" w:hAnsi="Verdana" w:cs="Arial"/>
          <w:bCs/>
          <w:sz w:val="20"/>
          <w:szCs w:val="20"/>
          <w:lang w:val="bg-BG"/>
        </w:rPr>
      </w:pPr>
      <w:r w:rsidRPr="00D90181">
        <w:rPr>
          <w:rFonts w:ascii="Verdana" w:hAnsi="Verdana"/>
          <w:sz w:val="20"/>
          <w:szCs w:val="20"/>
          <w:lang w:val="bg-BG"/>
        </w:rPr>
        <w:t xml:space="preserve">Икономически най-изгодната оферта ще се определи </w:t>
      </w:r>
      <w:r w:rsidRPr="00D90181">
        <w:rPr>
          <w:rFonts w:ascii="Verdana" w:hAnsi="Verdana" w:cs="Arial"/>
          <w:sz w:val="20"/>
          <w:szCs w:val="20"/>
          <w:lang w:val="bg-BG"/>
        </w:rPr>
        <w:t xml:space="preserve">по критерий за възлагане </w:t>
      </w:r>
      <w:r w:rsidRPr="007340CC">
        <w:rPr>
          <w:rFonts w:ascii="Verdana" w:hAnsi="Verdana" w:cs="Arial"/>
          <w:sz w:val="20"/>
          <w:szCs w:val="20"/>
          <w:lang w:val="bg-BG"/>
        </w:rPr>
        <w:t>„</w:t>
      </w:r>
      <w:r w:rsidRPr="007340CC">
        <w:rPr>
          <w:rFonts w:ascii="Verdana" w:hAnsi="Verdana" w:cs="Arial"/>
          <w:b/>
          <w:sz w:val="20"/>
          <w:szCs w:val="20"/>
          <w:lang w:val="bg-BG"/>
        </w:rPr>
        <w:t>най-ниска цена</w:t>
      </w:r>
      <w:r w:rsidRPr="007340CC">
        <w:rPr>
          <w:rFonts w:ascii="Verdana" w:hAnsi="Verdana" w:cs="Arial"/>
          <w:sz w:val="20"/>
          <w:szCs w:val="20"/>
          <w:lang w:val="bg-BG"/>
        </w:rPr>
        <w:t>“ въз основа</w:t>
      </w:r>
      <w:r w:rsidRPr="007340CC">
        <w:rPr>
          <w:rFonts w:ascii="Verdana" w:hAnsi="Verdana" w:cs="Arial"/>
          <w:b/>
          <w:sz w:val="20"/>
          <w:szCs w:val="20"/>
          <w:lang w:val="bg-BG"/>
        </w:rPr>
        <w:t xml:space="preserve"> </w:t>
      </w:r>
      <w:r w:rsidR="0039116D">
        <w:rPr>
          <w:rFonts w:ascii="Verdana" w:hAnsi="Verdana" w:cs="Arial"/>
          <w:sz w:val="20"/>
          <w:szCs w:val="20"/>
          <w:lang w:val="bg-BG"/>
        </w:rPr>
        <w:t>на следните показатели.</w:t>
      </w:r>
    </w:p>
    <w:p w14:paraId="3107B439" w14:textId="48D4CA35" w:rsidR="00965FC6" w:rsidRDefault="00CC4A66" w:rsidP="00D53A9E">
      <w:pPr>
        <w:widowControl w:val="0"/>
        <w:tabs>
          <w:tab w:val="left" w:pos="1134"/>
        </w:tabs>
        <w:spacing w:before="90" w:after="90"/>
        <w:jc w:val="both"/>
        <w:rPr>
          <w:rFonts w:ascii="Verdana" w:hAnsi="Verdana"/>
          <w:bCs/>
          <w:color w:val="000000" w:themeColor="text1"/>
          <w:sz w:val="20"/>
          <w:szCs w:val="20"/>
          <w:lang w:val="bg-BG"/>
        </w:rPr>
      </w:pPr>
      <w:r w:rsidRPr="00C329C3">
        <w:rPr>
          <w:rFonts w:ascii="Verdana" w:hAnsi="Verdana"/>
          <w:b/>
          <w:bCs/>
          <w:color w:val="000000" w:themeColor="text1"/>
          <w:sz w:val="20"/>
          <w:szCs w:val="20"/>
          <w:lang w:val="bg-BG"/>
        </w:rPr>
        <w:t xml:space="preserve">Обособена позиция 1 </w:t>
      </w:r>
      <w:r w:rsidR="00D00147" w:rsidRPr="00C329C3">
        <w:rPr>
          <w:rFonts w:ascii="Verdana" w:hAnsi="Verdana"/>
          <w:b/>
          <w:bCs/>
          <w:color w:val="000000" w:themeColor="text1"/>
          <w:sz w:val="20"/>
          <w:szCs w:val="20"/>
          <w:lang w:val="bg-BG"/>
        </w:rPr>
        <w:t xml:space="preserve">- </w:t>
      </w:r>
      <w:r w:rsidR="001602E8" w:rsidRPr="00C329C3">
        <w:rPr>
          <w:rFonts w:ascii="Verdana" w:hAnsi="Verdana"/>
          <w:b/>
          <w:bCs/>
          <w:color w:val="000000" w:themeColor="text1"/>
          <w:sz w:val="20"/>
          <w:szCs w:val="20"/>
          <w:lang w:val="bg-BG"/>
        </w:rPr>
        <w:t>Методика за оценка:</w:t>
      </w:r>
      <w:r w:rsidR="001602E8" w:rsidRPr="00C329C3">
        <w:rPr>
          <w:rFonts w:ascii="Verdana" w:hAnsi="Verdana"/>
          <w:color w:val="000000" w:themeColor="text1"/>
          <w:sz w:val="20"/>
          <w:szCs w:val="20"/>
          <w:lang w:val="bg-BG"/>
        </w:rPr>
        <w:t xml:space="preserve"> Оценяват се резултатите от </w:t>
      </w:r>
      <w:r w:rsidR="001602E8" w:rsidRPr="00C329C3">
        <w:rPr>
          <w:rFonts w:ascii="Verdana" w:hAnsi="Verdana"/>
          <w:bCs/>
          <w:color w:val="000000" w:themeColor="text1"/>
          <w:sz w:val="20"/>
          <w:szCs w:val="20"/>
          <w:lang w:val="bg-BG"/>
        </w:rPr>
        <w:t>Ценовата таблица №1</w:t>
      </w:r>
      <w:r w:rsidR="001E5CCB" w:rsidRPr="00C329C3">
        <w:rPr>
          <w:rFonts w:ascii="Verdana" w:hAnsi="Verdana"/>
          <w:bCs/>
          <w:color w:val="000000" w:themeColor="text1"/>
          <w:sz w:val="20"/>
          <w:szCs w:val="20"/>
          <w:lang w:val="bg-BG"/>
        </w:rPr>
        <w:t xml:space="preserve"> за Обособена позиция 1</w:t>
      </w:r>
      <w:r w:rsidR="00D00147" w:rsidRPr="00C329C3">
        <w:rPr>
          <w:rFonts w:ascii="Verdana" w:hAnsi="Verdana"/>
          <w:bCs/>
          <w:color w:val="000000" w:themeColor="text1"/>
          <w:sz w:val="20"/>
          <w:szCs w:val="20"/>
          <w:lang w:val="bg-BG"/>
        </w:rPr>
        <w:t xml:space="preserve"> </w:t>
      </w:r>
      <w:r w:rsidR="00965FC6">
        <w:rPr>
          <w:rFonts w:ascii="Verdana" w:hAnsi="Verdana"/>
          <w:bCs/>
          <w:color w:val="000000" w:themeColor="text1"/>
          <w:sz w:val="20"/>
          <w:szCs w:val="20"/>
          <w:lang w:val="bg-BG"/>
        </w:rPr>
        <w:t>–</w:t>
      </w:r>
      <w:r w:rsidR="00AC1E93" w:rsidRPr="00C329C3">
        <w:rPr>
          <w:rFonts w:ascii="Verdana" w:hAnsi="Verdana"/>
          <w:bCs/>
          <w:color w:val="000000" w:themeColor="text1"/>
          <w:sz w:val="20"/>
          <w:szCs w:val="20"/>
          <w:lang w:val="bg-BG"/>
        </w:rPr>
        <w:t xml:space="preserve"> </w:t>
      </w:r>
      <w:r w:rsidR="00965FC6">
        <w:rPr>
          <w:rFonts w:ascii="Verdana" w:hAnsi="Verdana"/>
          <w:bCs/>
          <w:color w:val="000000" w:themeColor="text1"/>
          <w:sz w:val="20"/>
          <w:szCs w:val="20"/>
          <w:lang w:val="bg-BG"/>
        </w:rPr>
        <w:t xml:space="preserve">клетка </w:t>
      </w:r>
      <w:r w:rsidR="00D00147" w:rsidRPr="00C329C3">
        <w:rPr>
          <w:rFonts w:ascii="Verdana" w:hAnsi="Verdana"/>
          <w:bCs/>
          <w:color w:val="000000" w:themeColor="text1"/>
          <w:sz w:val="20"/>
          <w:szCs w:val="20"/>
          <w:lang w:val="bg-BG"/>
        </w:rPr>
        <w:t>„обща стойност на резервните части и консумативи</w:t>
      </w:r>
      <w:r w:rsidR="00A474F9" w:rsidRPr="00C329C3">
        <w:rPr>
          <w:rFonts w:ascii="Verdana" w:hAnsi="Verdana"/>
          <w:bCs/>
          <w:color w:val="000000" w:themeColor="text1"/>
          <w:sz w:val="20"/>
          <w:szCs w:val="20"/>
          <w:lang w:val="bg-BG"/>
        </w:rPr>
        <w:t xml:space="preserve"> за ЦТ 1 Товарни автомобили</w:t>
      </w:r>
      <w:r w:rsidR="00063A9C" w:rsidRPr="00C329C3">
        <w:rPr>
          <w:rFonts w:ascii="Verdana" w:hAnsi="Verdana"/>
          <w:bCs/>
          <w:color w:val="000000" w:themeColor="text1"/>
          <w:sz w:val="20"/>
          <w:szCs w:val="20"/>
          <w:lang w:val="bg-BG"/>
        </w:rPr>
        <w:t>” която  е сбор от</w:t>
      </w:r>
      <w:r w:rsidR="00965FC6">
        <w:rPr>
          <w:rFonts w:ascii="Verdana" w:hAnsi="Verdana"/>
          <w:bCs/>
          <w:color w:val="000000" w:themeColor="text1"/>
          <w:sz w:val="20"/>
          <w:szCs w:val="20"/>
          <w:lang w:val="bg-BG"/>
        </w:rPr>
        <w:t xml:space="preserve"> всички клетки „Крайна цена в лв. без ДДС (А-(А*Б))</w:t>
      </w:r>
      <w:r w:rsidR="00063A9C" w:rsidRPr="00C329C3">
        <w:rPr>
          <w:rFonts w:ascii="Verdana" w:hAnsi="Verdana"/>
          <w:bCs/>
          <w:color w:val="000000" w:themeColor="text1"/>
          <w:sz w:val="20"/>
          <w:szCs w:val="20"/>
          <w:lang w:val="bg-BG"/>
        </w:rPr>
        <w:t>“ за съответната марк</w:t>
      </w:r>
      <w:r w:rsidR="006F30C3">
        <w:rPr>
          <w:rFonts w:ascii="Verdana" w:hAnsi="Verdana"/>
          <w:bCs/>
          <w:color w:val="000000" w:themeColor="text1"/>
          <w:sz w:val="20"/>
          <w:szCs w:val="20"/>
          <w:lang w:val="bg-BG"/>
        </w:rPr>
        <w:t>а</w:t>
      </w:r>
      <w:r w:rsidR="00063A9C" w:rsidRPr="00C329C3">
        <w:rPr>
          <w:rFonts w:ascii="Verdana" w:hAnsi="Verdana"/>
          <w:bCs/>
          <w:color w:val="000000" w:themeColor="text1"/>
          <w:sz w:val="20"/>
          <w:szCs w:val="20"/>
          <w:lang w:val="bg-BG"/>
        </w:rPr>
        <w:t xml:space="preserve">  Товарни автомобили.</w:t>
      </w:r>
      <w:r w:rsidR="00AC1E93" w:rsidRPr="00C329C3">
        <w:rPr>
          <w:rFonts w:ascii="Verdana" w:hAnsi="Verdana"/>
          <w:bCs/>
          <w:color w:val="000000" w:themeColor="text1"/>
          <w:sz w:val="20"/>
          <w:szCs w:val="20"/>
          <w:lang w:val="bg-BG"/>
        </w:rPr>
        <w:t xml:space="preserve"> </w:t>
      </w:r>
      <w:r w:rsidR="00063A9C" w:rsidRPr="00C329C3">
        <w:rPr>
          <w:rFonts w:ascii="Verdana" w:hAnsi="Verdana"/>
          <w:bCs/>
          <w:color w:val="000000" w:themeColor="text1"/>
          <w:sz w:val="20"/>
          <w:szCs w:val="20"/>
          <w:lang w:val="bg-BG"/>
        </w:rPr>
        <w:t xml:space="preserve">Участника с  </w:t>
      </w:r>
      <w:r w:rsidR="00BF77C8" w:rsidRPr="00C329C3">
        <w:rPr>
          <w:rFonts w:ascii="Verdana" w:hAnsi="Verdana"/>
          <w:bCs/>
          <w:color w:val="000000" w:themeColor="text1"/>
          <w:sz w:val="20"/>
          <w:szCs w:val="20"/>
          <w:lang w:val="bg-BG"/>
        </w:rPr>
        <w:t xml:space="preserve">най-ниска </w:t>
      </w:r>
      <w:r w:rsidR="00710223" w:rsidRPr="00C329C3">
        <w:rPr>
          <w:rFonts w:ascii="Verdana" w:hAnsi="Verdana"/>
          <w:bCs/>
          <w:color w:val="000000" w:themeColor="text1"/>
          <w:sz w:val="20"/>
          <w:szCs w:val="20"/>
          <w:lang w:val="bg-BG"/>
        </w:rPr>
        <w:t xml:space="preserve"> предложена цена в клетка „обща стойност на резервните части  и консумативи за ЦТ 1 Товарни автомобили“ </w:t>
      </w:r>
      <w:r w:rsidR="00465558" w:rsidRPr="00465558">
        <w:rPr>
          <w:rFonts w:ascii="Verdana" w:hAnsi="Verdana"/>
          <w:bCs/>
          <w:color w:val="000000" w:themeColor="text1"/>
          <w:sz w:val="20"/>
          <w:szCs w:val="20"/>
          <w:lang w:val="bg-BG"/>
        </w:rPr>
        <w:t>по</w:t>
      </w:r>
      <w:r w:rsidR="00465558">
        <w:rPr>
          <w:rFonts w:ascii="Verdana" w:hAnsi="Verdana"/>
          <w:bCs/>
          <w:color w:val="000000" w:themeColor="text1"/>
          <w:sz w:val="20"/>
          <w:szCs w:val="20"/>
          <w:lang w:val="bg-BG"/>
        </w:rPr>
        <w:t>лучава максималния брой точки 100</w:t>
      </w:r>
      <w:r w:rsidR="00465558" w:rsidRPr="00465558">
        <w:rPr>
          <w:rFonts w:ascii="Verdana" w:hAnsi="Verdana"/>
          <w:bCs/>
          <w:color w:val="000000" w:themeColor="text1"/>
          <w:sz w:val="20"/>
          <w:szCs w:val="20"/>
          <w:lang w:val="bg-BG"/>
        </w:rPr>
        <w:t>.</w:t>
      </w:r>
      <w:r w:rsidR="00465558" w:rsidRPr="00465558">
        <w:t xml:space="preserve"> </w:t>
      </w:r>
      <w:r w:rsidR="00465558" w:rsidRPr="00465558">
        <w:rPr>
          <w:rFonts w:ascii="Verdana" w:hAnsi="Verdana"/>
          <w:bCs/>
          <w:color w:val="000000" w:themeColor="text1"/>
          <w:sz w:val="20"/>
          <w:szCs w:val="20"/>
          <w:lang w:val="bg-BG"/>
        </w:rPr>
        <w:t>Оценките на всички останали Участници се получават като най-ниската стойност в клетка „</w:t>
      </w:r>
      <w:r w:rsidR="00EA0EDA" w:rsidRPr="00EA0EDA">
        <w:rPr>
          <w:rFonts w:ascii="Verdana" w:hAnsi="Verdana"/>
          <w:bCs/>
          <w:color w:val="000000" w:themeColor="text1"/>
          <w:sz w:val="20"/>
          <w:szCs w:val="20"/>
          <w:lang w:val="bg-BG"/>
        </w:rPr>
        <w:t>обща стойност на резервните части  и консумативи за ЦТ 1 Товарни автомобили</w:t>
      </w:r>
      <w:r w:rsidR="00465558" w:rsidRPr="00465558">
        <w:rPr>
          <w:rFonts w:ascii="Verdana" w:hAnsi="Verdana"/>
          <w:bCs/>
          <w:color w:val="000000" w:themeColor="text1"/>
          <w:sz w:val="20"/>
          <w:szCs w:val="20"/>
          <w:lang w:val="bg-BG"/>
        </w:rPr>
        <w:t xml:space="preserve">“ се умножи по </w:t>
      </w:r>
      <w:r w:rsidR="00EA0EDA">
        <w:rPr>
          <w:rFonts w:ascii="Verdana" w:hAnsi="Verdana"/>
          <w:bCs/>
          <w:color w:val="000000" w:themeColor="text1"/>
          <w:sz w:val="20"/>
          <w:szCs w:val="20"/>
          <w:lang w:val="bg-BG"/>
        </w:rPr>
        <w:t>100</w:t>
      </w:r>
      <w:r w:rsidR="00465558" w:rsidRPr="00465558">
        <w:rPr>
          <w:rFonts w:ascii="Verdana" w:hAnsi="Verdana"/>
          <w:bCs/>
          <w:color w:val="000000" w:themeColor="text1"/>
          <w:sz w:val="20"/>
          <w:szCs w:val="20"/>
          <w:lang w:val="bg-BG"/>
        </w:rPr>
        <w:t xml:space="preserve"> точки, резултатът се раздели на сумата в клетка „</w:t>
      </w:r>
      <w:r w:rsidR="00EA0EDA" w:rsidRPr="00EA0EDA">
        <w:rPr>
          <w:rFonts w:ascii="Verdana" w:hAnsi="Verdana"/>
          <w:bCs/>
          <w:color w:val="000000" w:themeColor="text1"/>
          <w:sz w:val="20"/>
          <w:szCs w:val="20"/>
          <w:lang w:val="bg-BG"/>
        </w:rPr>
        <w:t>обща стойност на резервните части  и консумативи за ЦТ 1 Товарни автомобили</w:t>
      </w:r>
      <w:r w:rsidR="00465558" w:rsidRPr="00465558">
        <w:rPr>
          <w:rFonts w:ascii="Verdana" w:hAnsi="Verdana"/>
          <w:bCs/>
          <w:color w:val="000000" w:themeColor="text1"/>
          <w:sz w:val="20"/>
          <w:szCs w:val="20"/>
          <w:lang w:val="bg-BG"/>
        </w:rPr>
        <w:t>“ на съответния Участник и частното се закръгли до втория знак след десетичната запетая.</w:t>
      </w:r>
    </w:p>
    <w:p w14:paraId="6119CC6E" w14:textId="4634D3D2" w:rsidR="00D53A9E" w:rsidRDefault="00DB44D2" w:rsidP="00D53A9E">
      <w:pPr>
        <w:widowControl w:val="0"/>
        <w:tabs>
          <w:tab w:val="left" w:pos="1134"/>
        </w:tabs>
        <w:spacing w:before="90" w:after="90"/>
        <w:jc w:val="both"/>
        <w:rPr>
          <w:rFonts w:ascii="Verdana" w:hAnsi="Verdana"/>
          <w:bCs/>
          <w:color w:val="000000" w:themeColor="text1"/>
          <w:sz w:val="20"/>
          <w:szCs w:val="20"/>
          <w:lang w:val="bg-BG"/>
        </w:rPr>
      </w:pPr>
      <w:r w:rsidRPr="00C329C3">
        <w:rPr>
          <w:rFonts w:ascii="Verdana" w:hAnsi="Verdana"/>
          <w:b/>
          <w:bCs/>
          <w:color w:val="000000" w:themeColor="text1"/>
          <w:sz w:val="20"/>
          <w:szCs w:val="20"/>
          <w:lang w:val="bg-BG"/>
        </w:rPr>
        <w:t>Обособена позиция 2 - Методика за оценка:</w:t>
      </w:r>
      <w:r w:rsidRPr="00C329C3">
        <w:rPr>
          <w:rFonts w:ascii="Verdana" w:hAnsi="Verdana"/>
          <w:bCs/>
          <w:color w:val="000000" w:themeColor="text1"/>
          <w:sz w:val="20"/>
          <w:szCs w:val="20"/>
          <w:lang w:val="bg-BG"/>
        </w:rPr>
        <w:t xml:space="preserve"> Оценяват се </w:t>
      </w:r>
      <w:r w:rsidR="000C33DE">
        <w:rPr>
          <w:rFonts w:ascii="Verdana" w:hAnsi="Verdana"/>
          <w:bCs/>
          <w:color w:val="000000" w:themeColor="text1"/>
          <w:sz w:val="20"/>
          <w:szCs w:val="20"/>
          <w:lang w:val="bg-BG"/>
        </w:rPr>
        <w:t>сбора</w:t>
      </w:r>
      <w:r w:rsidR="00AB6C87" w:rsidRPr="00C329C3">
        <w:rPr>
          <w:rFonts w:ascii="Verdana" w:hAnsi="Verdana"/>
          <w:bCs/>
          <w:color w:val="000000" w:themeColor="text1"/>
          <w:sz w:val="20"/>
          <w:szCs w:val="20"/>
          <w:lang w:val="bg-BG"/>
        </w:rPr>
        <w:t xml:space="preserve"> на </w:t>
      </w:r>
      <w:r w:rsidRPr="00C329C3">
        <w:rPr>
          <w:rFonts w:ascii="Verdana" w:hAnsi="Verdana"/>
          <w:bCs/>
          <w:color w:val="000000" w:themeColor="text1"/>
          <w:sz w:val="20"/>
          <w:szCs w:val="20"/>
          <w:lang w:val="bg-BG"/>
        </w:rPr>
        <w:t>резултатите от Ценовата таблица №2 , №3, №4, №5</w:t>
      </w:r>
      <w:r w:rsidR="00965FC6">
        <w:rPr>
          <w:rFonts w:ascii="Verdana" w:hAnsi="Verdana"/>
          <w:bCs/>
          <w:color w:val="000000" w:themeColor="text1"/>
          <w:sz w:val="20"/>
          <w:szCs w:val="20"/>
          <w:lang w:val="bg-BG"/>
        </w:rPr>
        <w:t xml:space="preserve"> </w:t>
      </w:r>
      <w:r w:rsidRPr="00C329C3">
        <w:rPr>
          <w:rFonts w:ascii="Verdana" w:hAnsi="Verdana"/>
          <w:bCs/>
          <w:color w:val="000000" w:themeColor="text1"/>
          <w:sz w:val="20"/>
          <w:szCs w:val="20"/>
          <w:lang w:val="bg-BG"/>
        </w:rPr>
        <w:t>за Обособена позиция 2</w:t>
      </w:r>
      <w:r w:rsidR="00302776" w:rsidRPr="00C329C3">
        <w:rPr>
          <w:rFonts w:ascii="Verdana" w:hAnsi="Verdana"/>
          <w:bCs/>
          <w:color w:val="000000" w:themeColor="text1"/>
          <w:sz w:val="20"/>
          <w:szCs w:val="20"/>
          <w:lang w:val="bg-BG"/>
        </w:rPr>
        <w:t xml:space="preserve"> </w:t>
      </w:r>
      <w:r w:rsidR="00AC1E93" w:rsidRPr="00C329C3">
        <w:rPr>
          <w:rFonts w:ascii="Verdana" w:hAnsi="Verdana"/>
          <w:bCs/>
          <w:color w:val="000000" w:themeColor="text1"/>
          <w:sz w:val="20"/>
          <w:szCs w:val="20"/>
          <w:lang w:val="bg-BG"/>
        </w:rPr>
        <w:t xml:space="preserve">- </w:t>
      </w:r>
      <w:r w:rsidR="00302776" w:rsidRPr="00C329C3">
        <w:rPr>
          <w:rFonts w:ascii="Verdana" w:hAnsi="Verdana"/>
          <w:bCs/>
          <w:color w:val="000000" w:themeColor="text1"/>
          <w:sz w:val="20"/>
          <w:szCs w:val="20"/>
          <w:lang w:val="bg-BG"/>
        </w:rPr>
        <w:t xml:space="preserve"> клетка </w:t>
      </w:r>
      <w:r w:rsidRPr="00C329C3">
        <w:rPr>
          <w:rFonts w:ascii="Verdana" w:hAnsi="Verdana"/>
          <w:bCs/>
          <w:color w:val="000000" w:themeColor="text1"/>
          <w:sz w:val="20"/>
          <w:szCs w:val="20"/>
          <w:lang w:val="bg-BG"/>
        </w:rPr>
        <w:t xml:space="preserve">„обща стойност на </w:t>
      </w:r>
      <w:r w:rsidR="00E951F2" w:rsidRPr="00C329C3">
        <w:rPr>
          <w:rFonts w:ascii="Verdana" w:hAnsi="Verdana"/>
          <w:bCs/>
          <w:color w:val="000000" w:themeColor="text1"/>
          <w:sz w:val="20"/>
          <w:szCs w:val="20"/>
          <w:lang w:val="bg-BG"/>
        </w:rPr>
        <w:t>резервните части  и консумативи</w:t>
      </w:r>
      <w:r w:rsidRPr="00C329C3">
        <w:rPr>
          <w:rFonts w:ascii="Verdana" w:hAnsi="Verdana"/>
          <w:bCs/>
          <w:color w:val="000000" w:themeColor="text1"/>
          <w:sz w:val="20"/>
          <w:szCs w:val="20"/>
          <w:lang w:val="bg-BG"/>
        </w:rPr>
        <w:t>”</w:t>
      </w:r>
      <w:r w:rsidR="00E951F2" w:rsidRPr="00C329C3">
        <w:rPr>
          <w:rFonts w:ascii="Verdana" w:hAnsi="Verdana"/>
          <w:bCs/>
          <w:color w:val="000000" w:themeColor="text1"/>
          <w:sz w:val="20"/>
          <w:szCs w:val="20"/>
          <w:lang w:val="bg-BG"/>
        </w:rPr>
        <w:t xml:space="preserve"> за съответните</w:t>
      </w:r>
      <w:r w:rsidR="00AD3831" w:rsidRPr="00C329C3">
        <w:rPr>
          <w:rFonts w:ascii="Verdana" w:hAnsi="Verdana"/>
          <w:bCs/>
          <w:color w:val="000000" w:themeColor="text1"/>
          <w:sz w:val="20"/>
          <w:szCs w:val="20"/>
          <w:lang w:val="bg-BG"/>
        </w:rPr>
        <w:t xml:space="preserve"> марки </w:t>
      </w:r>
      <w:r w:rsidR="00AB6C87" w:rsidRPr="00C329C3">
        <w:rPr>
          <w:rFonts w:ascii="Verdana" w:hAnsi="Verdana"/>
          <w:bCs/>
          <w:color w:val="000000" w:themeColor="text1"/>
          <w:sz w:val="20"/>
          <w:szCs w:val="20"/>
          <w:lang w:val="bg-BG"/>
        </w:rPr>
        <w:t>МПС</w:t>
      </w:r>
      <w:r w:rsidR="00302776" w:rsidRPr="00C329C3">
        <w:rPr>
          <w:rFonts w:ascii="Verdana" w:hAnsi="Verdana"/>
          <w:bCs/>
          <w:color w:val="000000" w:themeColor="text1"/>
          <w:sz w:val="20"/>
          <w:szCs w:val="20"/>
          <w:lang w:val="bg-BG"/>
        </w:rPr>
        <w:t xml:space="preserve"> от всички</w:t>
      </w:r>
      <w:r w:rsidR="00E951F2" w:rsidRPr="00C329C3">
        <w:rPr>
          <w:rFonts w:ascii="Verdana" w:hAnsi="Verdana"/>
          <w:bCs/>
          <w:color w:val="000000" w:themeColor="text1"/>
          <w:sz w:val="20"/>
          <w:szCs w:val="20"/>
          <w:lang w:val="bg-BG"/>
        </w:rPr>
        <w:t xml:space="preserve"> Таблици</w:t>
      </w:r>
      <w:r w:rsidR="00302776" w:rsidRPr="00C329C3">
        <w:rPr>
          <w:rFonts w:ascii="Verdana" w:hAnsi="Verdana"/>
          <w:bCs/>
          <w:color w:val="000000" w:themeColor="text1"/>
          <w:sz w:val="20"/>
          <w:szCs w:val="20"/>
          <w:lang w:val="bg-BG"/>
        </w:rPr>
        <w:t xml:space="preserve">“, която </w:t>
      </w:r>
      <w:r w:rsidRPr="00C329C3">
        <w:rPr>
          <w:rFonts w:ascii="Verdana" w:hAnsi="Verdana"/>
          <w:bCs/>
          <w:color w:val="000000" w:themeColor="text1"/>
          <w:sz w:val="20"/>
          <w:szCs w:val="20"/>
          <w:lang w:val="bg-BG"/>
        </w:rPr>
        <w:t xml:space="preserve">е сбор от всички клетки </w:t>
      </w:r>
      <w:r w:rsidR="00965FC6">
        <w:rPr>
          <w:rFonts w:ascii="Verdana" w:hAnsi="Verdana"/>
          <w:bCs/>
          <w:color w:val="000000" w:themeColor="text1"/>
          <w:sz w:val="20"/>
          <w:szCs w:val="20"/>
          <w:lang w:val="bg-BG"/>
        </w:rPr>
        <w:t>„</w:t>
      </w:r>
      <w:r w:rsidR="00965FC6" w:rsidRPr="00965FC6">
        <w:rPr>
          <w:rFonts w:ascii="Verdana" w:hAnsi="Verdana"/>
          <w:bCs/>
          <w:color w:val="000000" w:themeColor="text1"/>
          <w:sz w:val="20"/>
          <w:szCs w:val="20"/>
          <w:lang w:val="bg-BG"/>
        </w:rPr>
        <w:t>Крайна ц</w:t>
      </w:r>
      <w:r w:rsidR="000C33DE">
        <w:rPr>
          <w:rFonts w:ascii="Verdana" w:hAnsi="Verdana"/>
          <w:bCs/>
          <w:color w:val="000000" w:themeColor="text1"/>
          <w:sz w:val="20"/>
          <w:szCs w:val="20"/>
          <w:lang w:val="bg-BG"/>
        </w:rPr>
        <w:t xml:space="preserve">ена в лв. без ДДС (А-(А*Б))“ </w:t>
      </w:r>
      <w:r w:rsidRPr="00C329C3">
        <w:rPr>
          <w:rFonts w:ascii="Verdana" w:hAnsi="Verdana"/>
          <w:bCs/>
          <w:color w:val="000000" w:themeColor="text1"/>
          <w:sz w:val="20"/>
          <w:szCs w:val="20"/>
          <w:lang w:val="bg-BG"/>
        </w:rPr>
        <w:t xml:space="preserve"> за съответната </w:t>
      </w:r>
      <w:r w:rsidRPr="00C329C3">
        <w:rPr>
          <w:rFonts w:ascii="Verdana" w:hAnsi="Verdana"/>
          <w:bCs/>
          <w:color w:val="000000" w:themeColor="text1"/>
          <w:sz w:val="20"/>
          <w:szCs w:val="20"/>
          <w:lang w:val="bg-BG"/>
        </w:rPr>
        <w:lastRenderedPageBreak/>
        <w:t>марка  автомобили.</w:t>
      </w:r>
      <w:r w:rsidR="00AE5F09" w:rsidRPr="00C329C3">
        <w:rPr>
          <w:rFonts w:ascii="Verdana" w:hAnsi="Verdana"/>
          <w:bCs/>
          <w:color w:val="000000" w:themeColor="text1"/>
          <w:sz w:val="20"/>
          <w:szCs w:val="20"/>
          <w:lang w:val="bg-BG"/>
        </w:rPr>
        <w:t xml:space="preserve"> </w:t>
      </w:r>
      <w:r w:rsidRPr="00C329C3">
        <w:rPr>
          <w:rFonts w:ascii="Verdana" w:hAnsi="Verdana"/>
          <w:bCs/>
          <w:color w:val="000000" w:themeColor="text1"/>
          <w:sz w:val="20"/>
          <w:szCs w:val="20"/>
          <w:lang w:val="bg-BG"/>
        </w:rPr>
        <w:t>Участника с  най-ниска  предложена цена в клетка „об</w:t>
      </w:r>
      <w:r w:rsidR="000C33DE">
        <w:rPr>
          <w:rFonts w:ascii="Verdana" w:hAnsi="Verdana"/>
          <w:bCs/>
          <w:color w:val="000000" w:themeColor="text1"/>
          <w:sz w:val="20"/>
          <w:szCs w:val="20"/>
          <w:lang w:val="bg-BG"/>
        </w:rPr>
        <w:t>ща стойност на резервните части</w:t>
      </w:r>
      <w:r w:rsidRPr="00C329C3">
        <w:rPr>
          <w:rFonts w:ascii="Verdana" w:hAnsi="Verdana"/>
          <w:bCs/>
          <w:color w:val="000000" w:themeColor="text1"/>
          <w:sz w:val="20"/>
          <w:szCs w:val="20"/>
          <w:lang w:val="bg-BG"/>
        </w:rPr>
        <w:t xml:space="preserve"> и консумативи“ </w:t>
      </w:r>
      <w:r w:rsidR="00BF1758" w:rsidRPr="00C329C3">
        <w:rPr>
          <w:rFonts w:ascii="Verdana" w:hAnsi="Verdana"/>
          <w:bCs/>
          <w:color w:val="000000" w:themeColor="text1"/>
          <w:sz w:val="20"/>
          <w:szCs w:val="20"/>
          <w:lang w:val="bg-BG"/>
        </w:rPr>
        <w:t xml:space="preserve"> за всички марки МПС </w:t>
      </w:r>
      <w:r w:rsidR="00D74959" w:rsidRPr="00C329C3">
        <w:rPr>
          <w:rFonts w:ascii="Verdana" w:hAnsi="Verdana"/>
          <w:bCs/>
          <w:color w:val="000000" w:themeColor="text1"/>
          <w:sz w:val="20"/>
          <w:szCs w:val="20"/>
          <w:lang w:val="bg-BG"/>
        </w:rPr>
        <w:t xml:space="preserve">от Ценовите таблици за Обособена позиция 2 </w:t>
      </w:r>
      <w:r w:rsidR="00465558" w:rsidRPr="00465558">
        <w:rPr>
          <w:rFonts w:ascii="Verdana" w:hAnsi="Verdana"/>
          <w:bCs/>
          <w:color w:val="000000" w:themeColor="text1"/>
          <w:sz w:val="20"/>
          <w:szCs w:val="20"/>
          <w:lang w:val="bg-BG"/>
        </w:rPr>
        <w:t>по</w:t>
      </w:r>
      <w:r w:rsidR="00465558">
        <w:rPr>
          <w:rFonts w:ascii="Verdana" w:hAnsi="Verdana"/>
          <w:bCs/>
          <w:color w:val="000000" w:themeColor="text1"/>
          <w:sz w:val="20"/>
          <w:szCs w:val="20"/>
          <w:lang w:val="bg-BG"/>
        </w:rPr>
        <w:t>лучава максималния брой точки 100</w:t>
      </w:r>
      <w:r w:rsidR="00465558" w:rsidRPr="00465558">
        <w:rPr>
          <w:rFonts w:ascii="Verdana" w:hAnsi="Verdana"/>
          <w:bCs/>
          <w:color w:val="000000" w:themeColor="text1"/>
          <w:sz w:val="20"/>
          <w:szCs w:val="20"/>
          <w:lang w:val="bg-BG"/>
        </w:rPr>
        <w:t xml:space="preserve">. Оценките на всички останали Участници се получават като най-ниската стойност в </w:t>
      </w:r>
      <w:r w:rsidR="00465558">
        <w:rPr>
          <w:rFonts w:ascii="Verdana" w:hAnsi="Verdana"/>
          <w:bCs/>
          <w:color w:val="000000" w:themeColor="text1"/>
          <w:sz w:val="20"/>
          <w:szCs w:val="20"/>
          <w:lang w:val="bg-BG"/>
        </w:rPr>
        <w:t xml:space="preserve">клетка </w:t>
      </w:r>
      <w:r w:rsidR="00465558" w:rsidRPr="00465558">
        <w:rPr>
          <w:rFonts w:ascii="Verdana" w:hAnsi="Verdana"/>
          <w:bCs/>
          <w:color w:val="000000" w:themeColor="text1"/>
          <w:sz w:val="20"/>
          <w:szCs w:val="20"/>
          <w:lang w:val="bg-BG"/>
        </w:rPr>
        <w:t>„обща стойност на резервните части  и консумативи</w:t>
      </w:r>
      <w:r w:rsidR="00EA0EDA" w:rsidRPr="00EA0EDA">
        <w:rPr>
          <w:rFonts w:ascii="Verdana" w:hAnsi="Verdana"/>
          <w:bCs/>
          <w:color w:val="000000" w:themeColor="text1"/>
          <w:sz w:val="20"/>
          <w:szCs w:val="20"/>
          <w:lang w:val="bg-BG"/>
        </w:rPr>
        <w:t xml:space="preserve">“ </w:t>
      </w:r>
      <w:r w:rsidR="00465558" w:rsidRPr="00465558">
        <w:rPr>
          <w:rFonts w:ascii="Verdana" w:hAnsi="Verdana"/>
          <w:bCs/>
          <w:color w:val="000000" w:themeColor="text1"/>
          <w:sz w:val="20"/>
          <w:szCs w:val="20"/>
          <w:lang w:val="bg-BG"/>
        </w:rPr>
        <w:t xml:space="preserve"> за </w:t>
      </w:r>
      <w:r w:rsidR="00EA0EDA" w:rsidRPr="00EA0EDA">
        <w:rPr>
          <w:rFonts w:ascii="Verdana" w:hAnsi="Verdana"/>
          <w:bCs/>
          <w:color w:val="000000" w:themeColor="text1"/>
          <w:sz w:val="20"/>
          <w:szCs w:val="20"/>
          <w:lang w:val="bg-BG"/>
        </w:rPr>
        <w:t xml:space="preserve">всички марки МПС от Ценовите таблици за Обособена позиция 2 </w:t>
      </w:r>
      <w:r w:rsidR="00465558" w:rsidRPr="00465558">
        <w:rPr>
          <w:rFonts w:ascii="Verdana" w:hAnsi="Verdana"/>
          <w:bCs/>
          <w:color w:val="000000" w:themeColor="text1"/>
          <w:sz w:val="20"/>
          <w:szCs w:val="20"/>
          <w:lang w:val="bg-BG"/>
        </w:rPr>
        <w:t xml:space="preserve"> </w:t>
      </w:r>
      <w:r w:rsidR="00465558">
        <w:rPr>
          <w:rFonts w:ascii="Verdana" w:hAnsi="Verdana"/>
          <w:bCs/>
          <w:color w:val="000000" w:themeColor="text1"/>
          <w:sz w:val="20"/>
          <w:szCs w:val="20"/>
          <w:lang w:val="bg-BG"/>
        </w:rPr>
        <w:t>се умножи по 100</w:t>
      </w:r>
      <w:r w:rsidR="00465558" w:rsidRPr="00465558">
        <w:rPr>
          <w:rFonts w:ascii="Verdana" w:hAnsi="Verdana"/>
          <w:bCs/>
          <w:color w:val="000000" w:themeColor="text1"/>
          <w:sz w:val="20"/>
          <w:szCs w:val="20"/>
          <w:lang w:val="bg-BG"/>
        </w:rPr>
        <w:t xml:space="preserve"> точки, резултатът се раздели на сумата в клетка „обща стойност на резервните части  и консумативи</w:t>
      </w:r>
      <w:r w:rsidR="00EA0EDA" w:rsidRPr="00C329C3">
        <w:rPr>
          <w:rFonts w:ascii="Verdana" w:hAnsi="Verdana"/>
          <w:bCs/>
          <w:color w:val="000000" w:themeColor="text1"/>
          <w:sz w:val="20"/>
          <w:szCs w:val="20"/>
          <w:lang w:val="bg-BG"/>
        </w:rPr>
        <w:t>“  за всички марки МПС от Ценовите таблици за Обособена позиция 2</w:t>
      </w:r>
      <w:r w:rsidR="00465558" w:rsidRPr="00465558">
        <w:rPr>
          <w:rFonts w:ascii="Verdana" w:hAnsi="Verdana"/>
          <w:bCs/>
          <w:color w:val="000000" w:themeColor="text1"/>
          <w:sz w:val="20"/>
          <w:szCs w:val="20"/>
          <w:lang w:val="bg-BG"/>
        </w:rPr>
        <w:t xml:space="preserve">   на съответния Участник и частното се закръгли до втория знак след десетичната запетая.</w:t>
      </w:r>
    </w:p>
    <w:p w14:paraId="201B3856" w14:textId="77777777" w:rsidR="00D53A9E" w:rsidRDefault="00D53A9E" w:rsidP="00D53A9E">
      <w:pPr>
        <w:widowControl w:val="0"/>
        <w:tabs>
          <w:tab w:val="left" w:pos="1134"/>
        </w:tabs>
        <w:spacing w:before="90" w:after="90"/>
        <w:jc w:val="both"/>
        <w:rPr>
          <w:rFonts w:ascii="Verdana" w:hAnsi="Verdana"/>
          <w:bCs/>
          <w:color w:val="000000" w:themeColor="text1"/>
          <w:sz w:val="20"/>
          <w:szCs w:val="20"/>
          <w:lang w:val="bg-BG"/>
        </w:rPr>
      </w:pPr>
      <w:r w:rsidRPr="00965FC6">
        <w:rPr>
          <w:rFonts w:ascii="Verdana" w:hAnsi="Verdana"/>
          <w:b/>
          <w:bCs/>
          <w:color w:val="000000" w:themeColor="text1"/>
          <w:sz w:val="20"/>
          <w:szCs w:val="20"/>
          <w:lang w:val="bg-BG"/>
        </w:rPr>
        <w:t>Обособена позиция 3</w:t>
      </w:r>
      <w:r>
        <w:rPr>
          <w:rFonts w:ascii="Verdana" w:hAnsi="Verdana"/>
          <w:bCs/>
          <w:color w:val="000000" w:themeColor="text1"/>
          <w:sz w:val="20"/>
          <w:szCs w:val="20"/>
          <w:lang w:val="bg-BG"/>
        </w:rPr>
        <w:t xml:space="preserve"> Методика на оценка:</w:t>
      </w:r>
    </w:p>
    <w:p w14:paraId="53487690" w14:textId="3CCAD98E" w:rsidR="00D53A9E" w:rsidRPr="00D53A9E" w:rsidRDefault="00965FC6" w:rsidP="00D53A9E">
      <w:pPr>
        <w:widowControl w:val="0"/>
        <w:tabs>
          <w:tab w:val="left" w:pos="1134"/>
        </w:tabs>
        <w:spacing w:before="90" w:after="90"/>
        <w:jc w:val="both"/>
        <w:rPr>
          <w:rFonts w:ascii="Verdana" w:hAnsi="Verdana"/>
          <w:bCs/>
          <w:color w:val="000000" w:themeColor="text1"/>
          <w:sz w:val="20"/>
          <w:szCs w:val="20"/>
          <w:lang w:val="bg-BG"/>
        </w:rPr>
      </w:pPr>
      <w:r>
        <w:rPr>
          <w:rFonts w:ascii="Verdana" w:hAnsi="Verdana" w:cs="Arial"/>
          <w:b/>
          <w:snapToGrid w:val="0"/>
          <w:sz w:val="20"/>
          <w:szCs w:val="20"/>
          <w:lang w:val="bg-BG"/>
        </w:rPr>
        <w:t>Показател П1: „Обща стойност на резервни часи и консумативи за ЦТ 6</w:t>
      </w:r>
      <w:r w:rsidR="00D53A9E" w:rsidRPr="00DA42DF">
        <w:rPr>
          <w:rFonts w:ascii="Verdana" w:hAnsi="Verdana" w:cs="Arial"/>
          <w:b/>
          <w:snapToGrid w:val="0"/>
          <w:sz w:val="20"/>
          <w:szCs w:val="20"/>
          <w:lang w:val="bg-BG"/>
        </w:rPr>
        <w:t>”, с максимален брой точки 9</w:t>
      </w:r>
      <w:r w:rsidR="00D53A9E">
        <w:rPr>
          <w:rFonts w:ascii="Verdana" w:hAnsi="Verdana" w:cs="Arial"/>
          <w:b/>
          <w:snapToGrid w:val="0"/>
          <w:sz w:val="20"/>
          <w:szCs w:val="20"/>
          <w:lang w:val="bg-BG"/>
        </w:rPr>
        <w:t>6</w:t>
      </w:r>
      <w:r w:rsidR="00D53A9E" w:rsidRPr="00DA42DF">
        <w:rPr>
          <w:rFonts w:ascii="Verdana" w:hAnsi="Verdana" w:cs="Arial"/>
          <w:b/>
          <w:snapToGrid w:val="0"/>
          <w:sz w:val="20"/>
          <w:szCs w:val="20"/>
          <w:lang w:val="bg-BG"/>
        </w:rPr>
        <w:t>.</w:t>
      </w:r>
      <w:r w:rsidR="00D53A9E">
        <w:rPr>
          <w:rFonts w:ascii="Verdana" w:hAnsi="Verdana" w:cs="Arial"/>
          <w:spacing w:val="-6"/>
          <w:sz w:val="20"/>
          <w:szCs w:val="20"/>
          <w:lang w:val="bg-BG"/>
        </w:rPr>
        <w:t xml:space="preserve"> В Ценова</w:t>
      </w:r>
      <w:r w:rsidR="00D53A9E" w:rsidRPr="00DA42DF">
        <w:rPr>
          <w:rFonts w:ascii="Verdana" w:hAnsi="Verdana" w:cs="Arial"/>
          <w:spacing w:val="-6"/>
          <w:sz w:val="20"/>
          <w:szCs w:val="20"/>
          <w:lang w:val="bg-BG"/>
        </w:rPr>
        <w:t xml:space="preserve"> табли</w:t>
      </w:r>
      <w:r w:rsidR="00D53A9E">
        <w:rPr>
          <w:rFonts w:ascii="Verdana" w:hAnsi="Verdana" w:cs="Arial"/>
          <w:spacing w:val="-6"/>
          <w:sz w:val="20"/>
          <w:szCs w:val="20"/>
          <w:lang w:val="bg-BG"/>
        </w:rPr>
        <w:t>ца №</w:t>
      </w:r>
      <w:r w:rsidR="0013719D">
        <w:rPr>
          <w:rFonts w:ascii="Verdana" w:hAnsi="Verdana" w:cs="Arial"/>
          <w:spacing w:val="-6"/>
          <w:sz w:val="20"/>
          <w:szCs w:val="20"/>
          <w:lang w:val="bg-BG"/>
        </w:rPr>
        <w:t xml:space="preserve">6 </w:t>
      </w:r>
      <w:r w:rsidR="00D53A9E">
        <w:rPr>
          <w:rFonts w:ascii="Verdana" w:hAnsi="Verdana" w:cs="Arial"/>
          <w:spacing w:val="-6"/>
          <w:sz w:val="20"/>
          <w:szCs w:val="20"/>
          <w:lang w:val="bg-BG"/>
        </w:rPr>
        <w:t>от раздел Б: Цени и данни</w:t>
      </w:r>
      <w:r w:rsidR="00D53A9E" w:rsidRPr="00DA42DF">
        <w:rPr>
          <w:rFonts w:ascii="Verdana" w:hAnsi="Verdana" w:cs="Arial"/>
          <w:spacing w:val="-6"/>
          <w:sz w:val="20"/>
          <w:szCs w:val="20"/>
          <w:lang w:val="bg-BG"/>
        </w:rPr>
        <w:t xml:space="preserve"> Участникът попълва</w:t>
      </w:r>
      <w:r w:rsidR="000C33DE">
        <w:rPr>
          <w:rFonts w:ascii="Verdana" w:hAnsi="Verdana" w:cs="Arial"/>
          <w:spacing w:val="-6"/>
          <w:sz w:val="20"/>
          <w:szCs w:val="20"/>
          <w:lang w:val="bg-BG"/>
        </w:rPr>
        <w:t xml:space="preserve"> клетка </w:t>
      </w:r>
      <w:r w:rsidR="00D53A9E" w:rsidRPr="00DA42DF">
        <w:rPr>
          <w:rFonts w:ascii="Verdana" w:hAnsi="Verdana" w:cs="Arial"/>
          <w:spacing w:val="-6"/>
          <w:sz w:val="20"/>
          <w:szCs w:val="20"/>
          <w:lang w:val="bg-BG"/>
        </w:rPr>
        <w:t xml:space="preserve"> </w:t>
      </w:r>
      <w:r w:rsidR="000C33DE" w:rsidRPr="000C33DE">
        <w:rPr>
          <w:rFonts w:ascii="Verdana" w:hAnsi="Verdana" w:cs="Arial"/>
          <w:spacing w:val="-6"/>
          <w:sz w:val="20"/>
          <w:szCs w:val="20"/>
          <w:lang w:val="bg-BG"/>
        </w:rPr>
        <w:t>„Обща стойност на резервни часи и консумативи за ЦТ 6</w:t>
      </w:r>
      <w:r w:rsidR="000C33DE">
        <w:rPr>
          <w:rFonts w:ascii="Verdana" w:hAnsi="Verdana" w:cs="Arial"/>
          <w:spacing w:val="-6"/>
          <w:sz w:val="20"/>
          <w:szCs w:val="20"/>
          <w:lang w:val="bg-BG"/>
        </w:rPr>
        <w:t xml:space="preserve">“ </w:t>
      </w:r>
      <w:r w:rsidR="00D53A9E" w:rsidRPr="00DA42DF">
        <w:rPr>
          <w:rFonts w:ascii="Verdana" w:hAnsi="Verdana" w:cs="Arial"/>
          <w:spacing w:val="-6"/>
          <w:sz w:val="20"/>
          <w:szCs w:val="20"/>
          <w:lang w:val="bg-BG"/>
        </w:rPr>
        <w:t xml:space="preserve">за </w:t>
      </w:r>
      <w:r w:rsidR="000C33DE" w:rsidRPr="00C329C3">
        <w:rPr>
          <w:rFonts w:ascii="Verdana" w:hAnsi="Verdana"/>
          <w:bCs/>
          <w:color w:val="000000" w:themeColor="text1"/>
          <w:sz w:val="20"/>
          <w:szCs w:val="20"/>
          <w:lang w:val="bg-BG"/>
        </w:rPr>
        <w:t>която  е сбор от</w:t>
      </w:r>
      <w:r w:rsidR="000C33DE">
        <w:rPr>
          <w:rFonts w:ascii="Verdana" w:hAnsi="Verdana"/>
          <w:bCs/>
          <w:color w:val="000000" w:themeColor="text1"/>
          <w:sz w:val="20"/>
          <w:szCs w:val="20"/>
          <w:lang w:val="bg-BG"/>
        </w:rPr>
        <w:t xml:space="preserve"> всички клетки „Крайна цена в лв. без ДДС (А-(А*Б))</w:t>
      </w:r>
      <w:r w:rsidR="000C33DE" w:rsidRPr="00C329C3">
        <w:rPr>
          <w:rFonts w:ascii="Verdana" w:hAnsi="Verdana"/>
          <w:bCs/>
          <w:color w:val="000000" w:themeColor="text1"/>
          <w:sz w:val="20"/>
          <w:szCs w:val="20"/>
          <w:lang w:val="bg-BG"/>
        </w:rPr>
        <w:t>“</w:t>
      </w:r>
      <w:r w:rsidR="000C33DE">
        <w:rPr>
          <w:rFonts w:ascii="Verdana" w:hAnsi="Verdana"/>
          <w:bCs/>
          <w:color w:val="000000" w:themeColor="text1"/>
          <w:sz w:val="20"/>
          <w:szCs w:val="20"/>
          <w:lang w:val="bg-BG"/>
        </w:rPr>
        <w:t xml:space="preserve"> </w:t>
      </w:r>
    </w:p>
    <w:p w14:paraId="1DF942CA" w14:textId="51ABD68C" w:rsidR="00D53A9E" w:rsidRDefault="00D53A9E" w:rsidP="00D53A9E">
      <w:pPr>
        <w:widowControl w:val="0"/>
        <w:spacing w:before="90" w:after="90"/>
        <w:jc w:val="both"/>
        <w:rPr>
          <w:rFonts w:ascii="Verdana" w:hAnsi="Verdana"/>
          <w:spacing w:val="-6"/>
          <w:sz w:val="20"/>
          <w:szCs w:val="20"/>
          <w:lang w:val="bg-BG"/>
        </w:rPr>
      </w:pPr>
      <w:r w:rsidRPr="00DA42DF">
        <w:rPr>
          <w:rFonts w:ascii="Verdana" w:hAnsi="Verdana" w:cs="Arial"/>
          <w:spacing w:val="-6"/>
          <w:sz w:val="20"/>
          <w:szCs w:val="20"/>
          <w:lang w:val="bg-BG"/>
        </w:rPr>
        <w:t xml:space="preserve">Преди извършване на оценката, Комисията извършва проверка на калкулацията </w:t>
      </w:r>
      <w:r w:rsidRPr="00DA42DF">
        <w:rPr>
          <w:rFonts w:ascii="Verdana" w:hAnsi="Verdana"/>
          <w:spacing w:val="-6"/>
          <w:sz w:val="20"/>
          <w:szCs w:val="20"/>
          <w:lang w:val="bg-BG"/>
        </w:rPr>
        <w:t>на посочените стойности в представената от участника Ценова таблица №</w:t>
      </w:r>
      <w:r w:rsidR="0013719D">
        <w:rPr>
          <w:rFonts w:ascii="Verdana" w:hAnsi="Verdana"/>
          <w:spacing w:val="-6"/>
          <w:sz w:val="20"/>
          <w:szCs w:val="20"/>
          <w:lang w:val="bg-BG"/>
        </w:rPr>
        <w:t>6</w:t>
      </w:r>
      <w:r w:rsidRPr="00DA42DF">
        <w:rPr>
          <w:rFonts w:ascii="Verdana" w:hAnsi="Verdana"/>
          <w:spacing w:val="-6"/>
          <w:sz w:val="20"/>
          <w:szCs w:val="20"/>
          <w:lang w:val="bg-BG"/>
        </w:rPr>
        <w:t xml:space="preserve">. </w:t>
      </w:r>
    </w:p>
    <w:p w14:paraId="485299F7" w14:textId="1D38E746" w:rsidR="000C33DE" w:rsidRPr="00DA42DF" w:rsidRDefault="000C33DE" w:rsidP="00D53A9E">
      <w:pPr>
        <w:widowControl w:val="0"/>
        <w:spacing w:before="90" w:after="90"/>
        <w:jc w:val="both"/>
        <w:rPr>
          <w:rFonts w:ascii="Verdana" w:hAnsi="Verdana"/>
          <w:spacing w:val="-6"/>
          <w:sz w:val="20"/>
          <w:szCs w:val="20"/>
          <w:lang w:val="bg-BG"/>
        </w:rPr>
      </w:pPr>
      <w:r w:rsidRPr="000C33DE">
        <w:rPr>
          <w:rFonts w:ascii="Verdana" w:hAnsi="Verdana"/>
          <w:spacing w:val="-6"/>
          <w:sz w:val="20"/>
          <w:szCs w:val="20"/>
          <w:lang w:val="bg-BG"/>
        </w:rPr>
        <w:t>Участника с  най-ниска  предложена цена в клетка „</w:t>
      </w:r>
      <w:r w:rsidR="00016855" w:rsidRPr="00016855">
        <w:rPr>
          <w:rFonts w:ascii="Verdana" w:hAnsi="Verdana"/>
          <w:spacing w:val="-6"/>
          <w:sz w:val="20"/>
          <w:szCs w:val="20"/>
          <w:lang w:val="bg-BG"/>
        </w:rPr>
        <w:t>Обща стойност на резервни часи и консумативи за ЦТ 6</w:t>
      </w:r>
      <w:r w:rsidRPr="000C33DE">
        <w:rPr>
          <w:rFonts w:ascii="Verdana" w:hAnsi="Verdana"/>
          <w:spacing w:val="-6"/>
          <w:sz w:val="20"/>
          <w:szCs w:val="20"/>
          <w:lang w:val="bg-BG"/>
        </w:rPr>
        <w:t xml:space="preserve">“ получава максималния брой точки 100. Оценките на всички останали Участници се получават като най-ниската стойност в клетка </w:t>
      </w:r>
      <w:r w:rsidR="00016855">
        <w:rPr>
          <w:rFonts w:ascii="Verdana" w:hAnsi="Verdana"/>
          <w:spacing w:val="-6"/>
          <w:sz w:val="20"/>
          <w:szCs w:val="20"/>
          <w:lang w:val="bg-BG"/>
        </w:rPr>
        <w:t>„</w:t>
      </w:r>
      <w:r w:rsidR="00016855" w:rsidRPr="00016855">
        <w:rPr>
          <w:rFonts w:ascii="Verdana" w:hAnsi="Verdana"/>
          <w:spacing w:val="-6"/>
          <w:sz w:val="20"/>
          <w:szCs w:val="20"/>
          <w:lang w:val="bg-BG"/>
        </w:rPr>
        <w:t>Обща стойност на резервни часи и консумативи за ЦТ 6</w:t>
      </w:r>
      <w:r w:rsidRPr="000C33DE">
        <w:rPr>
          <w:rFonts w:ascii="Verdana" w:hAnsi="Verdana"/>
          <w:spacing w:val="-6"/>
          <w:sz w:val="20"/>
          <w:szCs w:val="20"/>
          <w:lang w:val="bg-BG"/>
        </w:rPr>
        <w:t>“ се умножи по 100 точки, резултатът се раздели на сумата в клетка „</w:t>
      </w:r>
      <w:r w:rsidR="00016855" w:rsidRPr="00016855">
        <w:rPr>
          <w:rFonts w:ascii="Verdana" w:hAnsi="Verdana"/>
          <w:spacing w:val="-6"/>
          <w:sz w:val="20"/>
          <w:szCs w:val="20"/>
          <w:lang w:val="bg-BG"/>
        </w:rPr>
        <w:t>Обща стойност на резервни часи и консумативи за ЦТ 6</w:t>
      </w:r>
      <w:r w:rsidRPr="000C33DE">
        <w:rPr>
          <w:rFonts w:ascii="Verdana" w:hAnsi="Verdana"/>
          <w:spacing w:val="-6"/>
          <w:sz w:val="20"/>
          <w:szCs w:val="20"/>
          <w:lang w:val="bg-BG"/>
        </w:rPr>
        <w:t>“ на съответния Участник и частното се закръгли до втория знак след десетичната запетая</w:t>
      </w:r>
    </w:p>
    <w:p w14:paraId="27816E2A" w14:textId="6985ACD8" w:rsidR="00D53A9E" w:rsidRPr="00DA42DF" w:rsidRDefault="00D53A9E" w:rsidP="00D53A9E">
      <w:pPr>
        <w:widowControl w:val="0"/>
        <w:spacing w:before="90" w:after="90"/>
        <w:jc w:val="both"/>
        <w:rPr>
          <w:rFonts w:ascii="Verdana" w:hAnsi="Verdana" w:cs="Arial"/>
          <w:spacing w:val="-6"/>
          <w:sz w:val="20"/>
          <w:szCs w:val="20"/>
          <w:lang w:val="bg-BG"/>
        </w:rPr>
      </w:pPr>
      <w:r w:rsidRPr="00DA42DF">
        <w:rPr>
          <w:rFonts w:ascii="Verdana" w:hAnsi="Verdana" w:cs="Arial"/>
          <w:b/>
          <w:spacing w:val="-6"/>
          <w:sz w:val="20"/>
          <w:szCs w:val="20"/>
          <w:lang w:val="bg-BG"/>
        </w:rPr>
        <w:t xml:space="preserve">Показател П2: „Отстъпка“, с максимален брой точки </w:t>
      </w:r>
      <w:r>
        <w:rPr>
          <w:rFonts w:ascii="Verdana" w:hAnsi="Verdana" w:cs="Arial"/>
          <w:b/>
          <w:spacing w:val="-6"/>
          <w:sz w:val="20"/>
          <w:szCs w:val="20"/>
          <w:lang w:val="bg-BG"/>
        </w:rPr>
        <w:t>4</w:t>
      </w:r>
      <w:r w:rsidR="00016855">
        <w:rPr>
          <w:rFonts w:ascii="Verdana" w:hAnsi="Verdana" w:cs="Arial"/>
          <w:spacing w:val="-6"/>
          <w:sz w:val="20"/>
          <w:szCs w:val="20"/>
          <w:lang w:val="bg-BG"/>
        </w:rPr>
        <w:t>. В Ценовата таблица №6</w:t>
      </w:r>
      <w:r w:rsidRPr="00DA42DF">
        <w:rPr>
          <w:rFonts w:ascii="Verdana" w:hAnsi="Verdana" w:cs="Arial"/>
          <w:spacing w:val="-6"/>
          <w:sz w:val="20"/>
          <w:szCs w:val="20"/>
          <w:lang w:val="bg-BG"/>
        </w:rPr>
        <w:t xml:space="preserve"> от раздел Б: Цени и данни, всеки Участник попълва</w:t>
      </w:r>
      <w:r w:rsidR="00016855">
        <w:rPr>
          <w:rFonts w:ascii="Verdana" w:hAnsi="Verdana" w:cs="Arial"/>
          <w:spacing w:val="-6"/>
          <w:sz w:val="20"/>
          <w:szCs w:val="20"/>
          <w:lang w:val="bg-BG"/>
        </w:rPr>
        <w:t xml:space="preserve"> в клетка </w:t>
      </w:r>
      <w:r w:rsidR="00016855" w:rsidRPr="00016855">
        <w:rPr>
          <w:rFonts w:ascii="Verdana" w:hAnsi="Verdana" w:cs="Arial"/>
          <w:spacing w:val="-6"/>
          <w:sz w:val="20"/>
          <w:szCs w:val="20"/>
          <w:lang w:val="bg-BG"/>
        </w:rPr>
        <w:t>„отстъпка в процент, до втория знак</w:t>
      </w:r>
      <w:r w:rsidR="00016855">
        <w:rPr>
          <w:rFonts w:ascii="Verdana" w:hAnsi="Verdana" w:cs="Arial"/>
          <w:spacing w:val="-6"/>
          <w:sz w:val="20"/>
          <w:szCs w:val="20"/>
          <w:lang w:val="bg-BG"/>
        </w:rPr>
        <w:t xml:space="preserve"> след десетичната запетая (В)”</w:t>
      </w:r>
      <w:r w:rsidRPr="00DA42DF">
        <w:rPr>
          <w:rFonts w:ascii="Verdana" w:hAnsi="Verdana" w:cs="Arial"/>
          <w:spacing w:val="-6"/>
          <w:sz w:val="20"/>
          <w:szCs w:val="20"/>
          <w:lang w:val="bg-BG"/>
        </w:rPr>
        <w:t xml:space="preserve"> предлагания от него процент отстъпка на цените на резервните части и консумативи, описани в каталога на машината, не включени в Ценова таблица №</w:t>
      </w:r>
      <w:r w:rsidR="0013719D">
        <w:rPr>
          <w:rFonts w:ascii="Verdana" w:hAnsi="Verdana" w:cs="Arial"/>
          <w:spacing w:val="-6"/>
          <w:sz w:val="20"/>
          <w:szCs w:val="20"/>
          <w:lang w:val="bg-BG"/>
        </w:rPr>
        <w:t>6</w:t>
      </w:r>
      <w:r w:rsidR="0013719D" w:rsidRPr="00DA42DF">
        <w:rPr>
          <w:rFonts w:ascii="Verdana" w:hAnsi="Verdana" w:cs="Arial"/>
          <w:spacing w:val="-6"/>
          <w:sz w:val="20"/>
          <w:szCs w:val="20"/>
          <w:lang w:val="bg-BG"/>
        </w:rPr>
        <w:t xml:space="preserve"> </w:t>
      </w:r>
      <w:r w:rsidRPr="00DA42DF">
        <w:rPr>
          <w:rFonts w:ascii="Verdana" w:hAnsi="Verdana" w:cs="Arial"/>
          <w:spacing w:val="-6"/>
          <w:sz w:val="20"/>
          <w:szCs w:val="20"/>
          <w:lang w:val="bg-BG"/>
        </w:rPr>
        <w:t xml:space="preserve">на Възложителя. </w:t>
      </w:r>
    </w:p>
    <w:p w14:paraId="2B6C0705" w14:textId="0C23EAB6" w:rsidR="00D53A9E" w:rsidRPr="00DA42DF" w:rsidRDefault="00D53A9E" w:rsidP="00D53A9E">
      <w:pPr>
        <w:widowControl w:val="0"/>
        <w:spacing w:before="90" w:after="90"/>
        <w:jc w:val="both"/>
        <w:rPr>
          <w:rFonts w:ascii="Verdana" w:hAnsi="Verdana" w:cs="Arial"/>
          <w:spacing w:val="-6"/>
          <w:sz w:val="20"/>
          <w:szCs w:val="20"/>
          <w:lang w:val="bg-BG"/>
        </w:rPr>
      </w:pPr>
      <w:r w:rsidRPr="00DA42DF">
        <w:rPr>
          <w:rFonts w:ascii="Verdana" w:hAnsi="Verdana" w:cs="Arial"/>
          <w:b/>
          <w:spacing w:val="-6"/>
          <w:sz w:val="20"/>
          <w:szCs w:val="20"/>
          <w:lang w:val="bg-BG"/>
        </w:rPr>
        <w:t>Методика за оценка по показател П2</w:t>
      </w:r>
      <w:r w:rsidRPr="00DA42DF">
        <w:rPr>
          <w:rFonts w:ascii="Verdana" w:hAnsi="Verdana" w:cs="Arial"/>
          <w:spacing w:val="-6"/>
          <w:sz w:val="20"/>
          <w:szCs w:val="20"/>
          <w:lang w:val="bg-BG"/>
        </w:rPr>
        <w:t>: Участникът предложил най-висок процент отстъпка</w:t>
      </w:r>
      <w:r w:rsidR="00067581">
        <w:rPr>
          <w:rFonts w:ascii="Verdana" w:hAnsi="Verdana" w:cs="Arial"/>
          <w:spacing w:val="-6"/>
          <w:sz w:val="20"/>
          <w:szCs w:val="20"/>
          <w:lang w:val="bg-BG"/>
        </w:rPr>
        <w:t xml:space="preserve"> в</w:t>
      </w:r>
      <w:r w:rsidRPr="00DA42DF">
        <w:rPr>
          <w:rFonts w:ascii="Verdana" w:hAnsi="Verdana" w:cs="Arial"/>
          <w:spacing w:val="-6"/>
          <w:sz w:val="20"/>
          <w:szCs w:val="20"/>
          <w:lang w:val="bg-BG"/>
        </w:rPr>
        <w:t xml:space="preserve"> </w:t>
      </w:r>
      <w:r w:rsidR="00067581" w:rsidRPr="00067581">
        <w:rPr>
          <w:rFonts w:ascii="Verdana" w:hAnsi="Verdana" w:cs="Arial"/>
          <w:spacing w:val="-6"/>
          <w:sz w:val="20"/>
          <w:szCs w:val="20"/>
          <w:lang w:val="bg-BG"/>
        </w:rPr>
        <w:t>клетка „отстъпка в процент, до втория знак след десетичната запетая (В)”</w:t>
      </w:r>
      <w:r w:rsidRPr="00DA42DF">
        <w:rPr>
          <w:rFonts w:ascii="Verdana" w:hAnsi="Verdana" w:cs="Arial"/>
          <w:spacing w:val="-6"/>
          <w:sz w:val="20"/>
          <w:szCs w:val="20"/>
          <w:lang w:val="bg-BG"/>
        </w:rPr>
        <w:t>в Ценова табли</w:t>
      </w:r>
      <w:r w:rsidR="00016855">
        <w:rPr>
          <w:rFonts w:ascii="Verdana" w:hAnsi="Verdana" w:cs="Arial"/>
          <w:spacing w:val="-6"/>
          <w:sz w:val="20"/>
          <w:szCs w:val="20"/>
          <w:lang w:val="bg-BG"/>
        </w:rPr>
        <w:t>ца №6</w:t>
      </w:r>
      <w:r w:rsidRPr="00DA42DF">
        <w:rPr>
          <w:rFonts w:ascii="Verdana" w:hAnsi="Verdana" w:cs="Arial"/>
          <w:spacing w:val="-6"/>
          <w:sz w:val="20"/>
          <w:szCs w:val="20"/>
          <w:lang w:val="bg-BG"/>
        </w:rPr>
        <w:t xml:space="preserve"> получава максимален брой точки </w:t>
      </w:r>
      <w:r>
        <w:rPr>
          <w:rFonts w:ascii="Verdana" w:hAnsi="Verdana" w:cs="Arial"/>
          <w:spacing w:val="-6"/>
          <w:sz w:val="20"/>
          <w:szCs w:val="20"/>
          <w:lang w:val="bg-BG"/>
        </w:rPr>
        <w:t>4</w:t>
      </w:r>
      <w:r w:rsidRPr="00DA42DF">
        <w:rPr>
          <w:rFonts w:ascii="Verdana" w:hAnsi="Verdana" w:cs="Arial"/>
          <w:spacing w:val="-6"/>
          <w:sz w:val="20"/>
          <w:szCs w:val="20"/>
          <w:lang w:val="bg-BG"/>
        </w:rPr>
        <w:t xml:space="preserve">. </w:t>
      </w:r>
      <w:r>
        <w:rPr>
          <w:rFonts w:ascii="Verdana" w:hAnsi="Verdana" w:cs="Arial"/>
          <w:spacing w:val="-6"/>
          <w:sz w:val="20"/>
          <w:szCs w:val="20"/>
          <w:lang w:val="bg-BG"/>
        </w:rPr>
        <w:t>Оценките</w:t>
      </w:r>
      <w:r w:rsidRPr="00DA42DF">
        <w:rPr>
          <w:rFonts w:ascii="Verdana" w:hAnsi="Verdana" w:cs="Arial"/>
          <w:spacing w:val="-6"/>
          <w:sz w:val="20"/>
          <w:szCs w:val="20"/>
          <w:lang w:val="bg-BG"/>
        </w:rPr>
        <w:t xml:space="preserve"> </w:t>
      </w:r>
      <w:r>
        <w:rPr>
          <w:rFonts w:ascii="Verdana" w:hAnsi="Verdana" w:cs="Arial"/>
          <w:spacing w:val="-6"/>
          <w:sz w:val="20"/>
          <w:szCs w:val="20"/>
          <w:lang w:val="bg-BG"/>
        </w:rPr>
        <w:t>н</w:t>
      </w:r>
      <w:r w:rsidRPr="00DA42DF">
        <w:rPr>
          <w:rFonts w:ascii="Verdana" w:hAnsi="Verdana" w:cs="Arial"/>
          <w:spacing w:val="-6"/>
          <w:sz w:val="20"/>
          <w:szCs w:val="20"/>
          <w:lang w:val="bg-BG"/>
        </w:rPr>
        <w:t>а всички останали Участници се получава</w:t>
      </w:r>
      <w:r>
        <w:rPr>
          <w:rFonts w:ascii="Verdana" w:hAnsi="Verdana" w:cs="Arial"/>
          <w:spacing w:val="-6"/>
          <w:sz w:val="20"/>
          <w:szCs w:val="20"/>
          <w:lang w:val="bg-BG"/>
        </w:rPr>
        <w:t>т</w:t>
      </w:r>
      <w:r w:rsidRPr="00DA42DF">
        <w:rPr>
          <w:rFonts w:ascii="Verdana" w:hAnsi="Verdana" w:cs="Arial"/>
          <w:spacing w:val="-6"/>
          <w:sz w:val="20"/>
          <w:szCs w:val="20"/>
          <w:lang w:val="bg-BG"/>
        </w:rPr>
        <w:t xml:space="preserve">, като процентът отстъпка </w:t>
      </w:r>
      <w:r w:rsidR="00067581">
        <w:rPr>
          <w:rFonts w:ascii="Verdana" w:hAnsi="Verdana" w:cs="Arial"/>
          <w:spacing w:val="-6"/>
          <w:sz w:val="20"/>
          <w:szCs w:val="20"/>
          <w:lang w:val="bg-BG"/>
        </w:rPr>
        <w:t xml:space="preserve"> в </w:t>
      </w:r>
      <w:r w:rsidR="00067581" w:rsidRPr="00067581">
        <w:rPr>
          <w:rFonts w:ascii="Verdana" w:hAnsi="Verdana" w:cs="Arial"/>
          <w:spacing w:val="-6"/>
          <w:sz w:val="20"/>
          <w:szCs w:val="20"/>
          <w:lang w:val="bg-BG"/>
        </w:rPr>
        <w:t>клетка „отстъпка в процент, до втория знак след десетичната запетая (В)”</w:t>
      </w:r>
      <w:r w:rsidR="00067581">
        <w:rPr>
          <w:rFonts w:ascii="Verdana" w:hAnsi="Verdana" w:cs="Arial"/>
          <w:spacing w:val="-6"/>
          <w:sz w:val="20"/>
          <w:szCs w:val="20"/>
          <w:lang w:val="bg-BG"/>
        </w:rPr>
        <w:t xml:space="preserve"> </w:t>
      </w:r>
      <w:r w:rsidRPr="00DA42DF">
        <w:rPr>
          <w:rFonts w:ascii="Verdana" w:hAnsi="Verdana" w:cs="Arial"/>
          <w:spacing w:val="-6"/>
          <w:sz w:val="20"/>
          <w:szCs w:val="20"/>
          <w:lang w:val="bg-BG"/>
        </w:rPr>
        <w:t>на съответния Участник се раздели на предложения най-висок процент отстъпка</w:t>
      </w:r>
      <w:r w:rsidR="00067581" w:rsidRPr="00067581">
        <w:t xml:space="preserve"> </w:t>
      </w:r>
      <w:r w:rsidR="00067581">
        <w:rPr>
          <w:lang w:val="bg-BG"/>
        </w:rPr>
        <w:t xml:space="preserve">в </w:t>
      </w:r>
      <w:r w:rsidR="00067581" w:rsidRPr="00067581">
        <w:rPr>
          <w:rFonts w:ascii="Verdana" w:hAnsi="Verdana" w:cs="Arial"/>
          <w:spacing w:val="-6"/>
          <w:sz w:val="20"/>
          <w:szCs w:val="20"/>
          <w:lang w:val="bg-BG"/>
        </w:rPr>
        <w:t>клетка „отстъпка в процент, до втория знак след десетичната запетая (В)”</w:t>
      </w:r>
      <w:r w:rsidRPr="00DA42DF">
        <w:rPr>
          <w:rFonts w:ascii="Verdana" w:hAnsi="Verdana" w:cs="Arial"/>
          <w:spacing w:val="-6"/>
          <w:sz w:val="20"/>
          <w:szCs w:val="20"/>
          <w:lang w:val="bg-BG"/>
        </w:rPr>
        <w:t xml:space="preserve">, полученото частно се умножи по </w:t>
      </w:r>
      <w:r>
        <w:rPr>
          <w:rFonts w:ascii="Verdana" w:hAnsi="Verdana" w:cs="Arial"/>
          <w:spacing w:val="-6"/>
          <w:sz w:val="20"/>
          <w:szCs w:val="20"/>
          <w:lang w:val="bg-BG"/>
        </w:rPr>
        <w:t>4</w:t>
      </w:r>
      <w:r w:rsidRPr="00DA42DF">
        <w:rPr>
          <w:rFonts w:ascii="Verdana" w:hAnsi="Verdana" w:cs="Arial"/>
          <w:spacing w:val="-6"/>
          <w:sz w:val="20"/>
          <w:szCs w:val="20"/>
          <w:lang w:val="bg-BG"/>
        </w:rPr>
        <w:t xml:space="preserve"> точки и резултатът се закръгли до втория знак след десетичната запетая.</w:t>
      </w:r>
    </w:p>
    <w:p w14:paraId="6A560269" w14:textId="0284B1F4" w:rsidR="00D53A9E" w:rsidRPr="00DA42DF" w:rsidRDefault="00D53A9E" w:rsidP="00D53A9E">
      <w:pPr>
        <w:widowControl w:val="0"/>
        <w:spacing w:before="90" w:after="90"/>
        <w:jc w:val="both"/>
        <w:rPr>
          <w:rFonts w:ascii="Verdana" w:hAnsi="Verdana" w:cs="Arial"/>
          <w:spacing w:val="-6"/>
          <w:sz w:val="20"/>
          <w:szCs w:val="20"/>
          <w:lang w:val="bg-BG"/>
        </w:rPr>
      </w:pPr>
      <w:r w:rsidRPr="00DA42DF">
        <w:rPr>
          <w:rFonts w:ascii="Verdana" w:hAnsi="Verdana"/>
          <w:b/>
          <w:bCs/>
          <w:iCs/>
          <w:sz w:val="20"/>
          <w:szCs w:val="20"/>
          <w:lang w:val="bg-BG"/>
        </w:rPr>
        <w:t>Крайната оценка (КО)</w:t>
      </w:r>
      <w:r>
        <w:rPr>
          <w:rFonts w:ascii="Verdana" w:hAnsi="Verdana"/>
          <w:b/>
          <w:bCs/>
          <w:iCs/>
          <w:sz w:val="20"/>
          <w:szCs w:val="20"/>
          <w:lang w:val="bg-BG"/>
        </w:rPr>
        <w:t xml:space="preserve"> за всеки участник</w:t>
      </w:r>
      <w:r w:rsidRPr="00DA42DF">
        <w:rPr>
          <w:rFonts w:ascii="Verdana" w:hAnsi="Verdana"/>
          <w:b/>
          <w:bCs/>
          <w:iCs/>
          <w:sz w:val="20"/>
          <w:szCs w:val="20"/>
          <w:lang w:val="bg-BG"/>
        </w:rPr>
        <w:t xml:space="preserve"> </w:t>
      </w:r>
      <w:r w:rsidR="00067581">
        <w:rPr>
          <w:rFonts w:ascii="Verdana" w:hAnsi="Verdana"/>
          <w:bCs/>
          <w:iCs/>
          <w:sz w:val="20"/>
          <w:szCs w:val="20"/>
          <w:lang w:val="bg-BG"/>
        </w:rPr>
        <w:t>е сума от показател П1 „Обща</w:t>
      </w:r>
      <w:r w:rsidR="00067581" w:rsidRPr="00067581">
        <w:t xml:space="preserve"> </w:t>
      </w:r>
      <w:r w:rsidR="00067581" w:rsidRPr="00067581">
        <w:rPr>
          <w:rFonts w:ascii="Verdana" w:hAnsi="Verdana"/>
          <w:bCs/>
          <w:iCs/>
          <w:sz w:val="20"/>
          <w:szCs w:val="20"/>
          <w:lang w:val="bg-BG"/>
        </w:rPr>
        <w:t>стойност на резервни часи и консумативи за ЦТ 6</w:t>
      </w:r>
      <w:r w:rsidRPr="00DA42DF">
        <w:rPr>
          <w:rFonts w:ascii="Verdana" w:hAnsi="Verdana"/>
          <w:bCs/>
          <w:iCs/>
          <w:sz w:val="20"/>
          <w:szCs w:val="20"/>
          <w:lang w:val="bg-BG"/>
        </w:rPr>
        <w:t xml:space="preserve">” и показател П2 „Отстъпка”: </w:t>
      </w:r>
      <w:r w:rsidRPr="00DA42DF">
        <w:rPr>
          <w:rFonts w:ascii="Verdana" w:hAnsi="Verdana"/>
          <w:b/>
          <w:bCs/>
          <w:iCs/>
          <w:sz w:val="20"/>
          <w:szCs w:val="20"/>
          <w:lang w:val="bg-BG"/>
        </w:rPr>
        <w:t>КО=П1+П2</w:t>
      </w:r>
      <w:r>
        <w:rPr>
          <w:rFonts w:ascii="Verdana" w:hAnsi="Verdana"/>
          <w:bCs/>
          <w:iCs/>
          <w:sz w:val="20"/>
          <w:szCs w:val="20"/>
          <w:lang w:val="bg-BG"/>
        </w:rPr>
        <w:t>.</w:t>
      </w:r>
    </w:p>
    <w:p w14:paraId="0BFC73E3" w14:textId="77777777" w:rsidR="00263E4D" w:rsidRPr="007340CC" w:rsidRDefault="00815B8B" w:rsidP="009F6E0D">
      <w:pPr>
        <w:keepLines/>
        <w:numPr>
          <w:ilvl w:val="1"/>
          <w:numId w:val="13"/>
        </w:numPr>
        <w:spacing w:before="120" w:after="120"/>
        <w:jc w:val="both"/>
        <w:rPr>
          <w:rFonts w:ascii="Verdana" w:hAnsi="Verdana" w:cs="Arial"/>
          <w:bCs/>
          <w:sz w:val="20"/>
          <w:szCs w:val="20"/>
          <w:lang w:val="bg-BG"/>
        </w:rPr>
      </w:pPr>
      <w:bookmarkStart w:id="16" w:name="_GoBack"/>
      <w:bookmarkEnd w:id="16"/>
      <w:r w:rsidRPr="007340CC">
        <w:rPr>
          <w:rFonts w:ascii="Verdana" w:hAnsi="Verdana"/>
          <w:sz w:val="20"/>
          <w:szCs w:val="20"/>
          <w:lang w:val="bg-BG"/>
        </w:rPr>
        <w:t>Получените резултати от оценката са единствено за целите на оценката.</w:t>
      </w:r>
    </w:p>
    <w:p w14:paraId="3CCF0E6A" w14:textId="1D8AECC3" w:rsidR="00815B8B" w:rsidRPr="007340CC" w:rsidRDefault="00181F90" w:rsidP="009F6E0D">
      <w:pPr>
        <w:keepLines/>
        <w:numPr>
          <w:ilvl w:val="1"/>
          <w:numId w:val="13"/>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071F3A">
        <w:rPr>
          <w:rFonts w:ascii="Verdana" w:hAnsi="Verdana"/>
          <w:bCs/>
          <w:sz w:val="20"/>
          <w:szCs w:val="20"/>
          <w:lang w:val="en-US"/>
        </w:rPr>
        <w:t xml:space="preserve"> </w:t>
      </w:r>
      <w:r w:rsidR="00465558">
        <w:rPr>
          <w:rFonts w:ascii="Verdana" w:hAnsi="Verdana"/>
          <w:bCs/>
          <w:sz w:val="20"/>
          <w:szCs w:val="20"/>
          <w:lang w:val="bg-BG"/>
        </w:rPr>
        <w:t xml:space="preserve">за съответната обособена позиция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24DCBABB" w14:textId="77777777" w:rsidR="003D7DD5"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lastRenderedPageBreak/>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за обстоятелствата по чл. 54, ал.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10945B0B"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0956E86B" w14:textId="2B4A03AF"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6 </w:t>
      </w:r>
      <w:r w:rsidR="00A4066C">
        <w:rPr>
          <w:rFonts w:ascii="Verdana" w:hAnsi="Verdana" w:cs="Tahoma"/>
          <w:color w:val="000000"/>
          <w:sz w:val="20"/>
          <w:szCs w:val="20"/>
          <w:lang w:val="bg-BG"/>
        </w:rPr>
        <w:t xml:space="preserve">и по чл.56 ал. 1 т. 4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xml:space="preserve">- удостоверение от органите на Изпълнителна агенция „Главна инспекция по труда";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 xml:space="preserve">чл. 58 </w:t>
      </w:r>
      <w:r w:rsidRPr="003E21F2">
        <w:rPr>
          <w:rFonts w:ascii="Verdana" w:hAnsi="Verdana" w:cs="Tahoma"/>
          <w:color w:val="000000"/>
          <w:sz w:val="20"/>
          <w:szCs w:val="20"/>
        </w:rPr>
        <w:t>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участникът представя декларация, че нарушението не е извършено при изпълнение на договор за обществена поръчка. </w:t>
      </w:r>
    </w:p>
    <w:p w14:paraId="0D891488" w14:textId="77777777" w:rsidR="003E21F2" w:rsidRPr="003E21F2" w:rsidRDefault="003E21F2" w:rsidP="003E21F2">
      <w:pPr>
        <w:ind w:firstLine="480"/>
        <w:jc w:val="both"/>
        <w:rPr>
          <w:rFonts w:ascii="Verdana" w:hAnsi="Verdana" w:cs="Tahoma"/>
          <w:color w:val="000000"/>
          <w:sz w:val="20"/>
          <w:szCs w:val="20"/>
          <w:lang w:val="bg-BG"/>
        </w:rPr>
      </w:pPr>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3E21F2">
        <w:rPr>
          <w:rFonts w:ascii="Verdana" w:hAnsi="Verdana" w:cs="Tahoma"/>
          <w:color w:val="000000"/>
          <w:sz w:val="20"/>
          <w:szCs w:val="20"/>
        </w:rPr>
        <w:t>ал.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издаден от компетентен орган, съгласно законодателството на държавата, в която участникът е установен.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0DCAF2E" w14:textId="5EABD6D0" w:rsidR="003E21F2" w:rsidRPr="003E21F2"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429CA32A" w14:textId="31D28625" w:rsidR="00064E52" w:rsidRDefault="00064E52" w:rsidP="009F6E0D">
      <w:pPr>
        <w:pStyle w:val="ListParagraph"/>
        <w:numPr>
          <w:ilvl w:val="2"/>
          <w:numId w:val="13"/>
        </w:numPr>
        <w:jc w:val="both"/>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3E8F4B14" w14:textId="77777777" w:rsidR="0088169F" w:rsidRDefault="0088169F" w:rsidP="00882988">
      <w:pPr>
        <w:pStyle w:val="ListParagraph"/>
        <w:ind w:left="1571"/>
        <w:jc w:val="both"/>
        <w:rPr>
          <w:rFonts w:ascii="Verdana" w:eastAsiaTheme="minorHAnsi" w:hAnsi="Verdana" w:cs="TimesNewRomanPSMT"/>
          <w:sz w:val="20"/>
          <w:szCs w:val="20"/>
          <w:lang w:val="bg-BG"/>
        </w:rPr>
      </w:pPr>
    </w:p>
    <w:p w14:paraId="5CED3C89" w14:textId="08C80323" w:rsidR="00E01B1E" w:rsidRPr="00E01B1E" w:rsidRDefault="00E01B1E" w:rsidP="009F6E0D">
      <w:pPr>
        <w:pStyle w:val="ListParagraph"/>
        <w:numPr>
          <w:ilvl w:val="3"/>
          <w:numId w:val="13"/>
        </w:numPr>
        <w:ind w:left="1985" w:hanging="1134"/>
        <w:jc w:val="both"/>
        <w:rPr>
          <w:rFonts w:ascii="Verdana" w:eastAsiaTheme="minorHAnsi" w:hAnsi="Verdana" w:cs="TimesNewRomanPSMT"/>
          <w:sz w:val="20"/>
          <w:szCs w:val="20"/>
          <w:lang w:val="bg-BG"/>
        </w:rPr>
      </w:pPr>
      <w:r w:rsidRPr="00E01B1E">
        <w:rPr>
          <w:rFonts w:ascii="Verdana" w:eastAsiaTheme="minorHAnsi" w:hAnsi="Verdana" w:cs="TimesNewRomanPSMT"/>
          <w:sz w:val="20"/>
          <w:szCs w:val="20"/>
          <w:lang w:val="bg-BG"/>
        </w:rPr>
        <w:t>доказателствата (оригинал или заверено от участника копие) декларирани в ЕЕДОП, за извършените доставки посочени в списъка от ЕЕДОП на доставките, които са идентични или сходни с предмета на обществената поръчка;</w:t>
      </w:r>
    </w:p>
    <w:p w14:paraId="3E676108" w14:textId="723F168D" w:rsidR="003716BE" w:rsidRDefault="003716BE" w:rsidP="001F7CF9">
      <w:pPr>
        <w:pStyle w:val="ListParagraph"/>
        <w:ind w:left="1985"/>
        <w:jc w:val="both"/>
        <w:rPr>
          <w:rFonts w:ascii="Verdana" w:eastAsiaTheme="minorHAnsi" w:hAnsi="Verdana" w:cs="TimesNewRomanPSMT"/>
          <w:sz w:val="20"/>
          <w:szCs w:val="20"/>
          <w:lang w:val="bg-BG"/>
        </w:rPr>
      </w:pPr>
    </w:p>
    <w:p w14:paraId="51D9D892" w14:textId="54F9BDE2"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P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0FE85454" w14:textId="31815D20"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lastRenderedPageBreak/>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3B9B15BD" w14:textId="7C2D152D" w:rsidR="002F36EE" w:rsidRPr="002F36EE" w:rsidRDefault="002F36EE" w:rsidP="002F36EE">
      <w:pPr>
        <w:keepLines/>
        <w:spacing w:after="240"/>
        <w:jc w:val="center"/>
        <w:rPr>
          <w:rFonts w:ascii="Verdana" w:hAnsi="Verdana"/>
          <w:b/>
          <w:bCs/>
          <w:sz w:val="20"/>
          <w:szCs w:val="20"/>
          <w:lang w:val="bg-BG"/>
        </w:rPr>
      </w:pPr>
      <w:r w:rsidRPr="002F36EE">
        <w:rPr>
          <w:rFonts w:ascii="Verdana" w:hAnsi="Verdana"/>
          <w:b/>
          <w:bCs/>
          <w:sz w:val="20"/>
          <w:szCs w:val="20"/>
          <w:lang w:val="bg-BG"/>
        </w:rPr>
        <w:t>„</w:t>
      </w:r>
      <w:r w:rsidR="00137ED2">
        <w:rPr>
          <w:rFonts w:ascii="Verdana" w:hAnsi="Verdana"/>
          <w:b/>
          <w:sz w:val="20"/>
          <w:szCs w:val="20"/>
          <w:lang w:val="bg-BG"/>
        </w:rPr>
        <w:t>Доставка на резервни части и консумативи за МПС</w:t>
      </w:r>
      <w:r w:rsidRPr="002F36EE">
        <w:rPr>
          <w:rFonts w:ascii="Verdana" w:hAnsi="Verdana"/>
          <w:b/>
          <w:bCs/>
          <w:sz w:val="20"/>
          <w:szCs w:val="20"/>
          <w:lang w:val="bg-BG"/>
        </w:rPr>
        <w:t>“</w:t>
      </w:r>
    </w:p>
    <w:p w14:paraId="479DCABA" w14:textId="77777777" w:rsidR="002F36EE" w:rsidRPr="00AD7F59" w:rsidRDefault="002F36EE" w:rsidP="002F36EE">
      <w:pPr>
        <w:spacing w:after="240"/>
        <w:jc w:val="center"/>
        <w:rPr>
          <w:rFonts w:ascii="Verdana" w:hAnsi="Verdana"/>
          <w:bCs/>
          <w:sz w:val="20"/>
          <w:szCs w:val="20"/>
          <w:lang w:val="bg-BG"/>
        </w:rPr>
      </w:pPr>
      <w:r w:rsidRPr="00AD7F59">
        <w:rPr>
          <w:rFonts w:ascii="Verdana" w:hAnsi="Verdana"/>
          <w:bCs/>
          <w:sz w:val="20"/>
          <w:szCs w:val="20"/>
          <w:lang w:val="bg-BG"/>
        </w:rPr>
        <w:t>За обособена позиция …………………</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04AACDDE"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D53A9E">
        <w:rPr>
          <w:rFonts w:ascii="Verdana" w:hAnsi="Verdana"/>
          <w:b/>
          <w:bCs/>
          <w:sz w:val="20"/>
          <w:szCs w:val="20"/>
          <w:lang w:val="bg-BG"/>
        </w:rPr>
        <w:t>ТТ001816</w:t>
      </w:r>
      <w:r w:rsidR="00FA4917">
        <w:rPr>
          <w:rFonts w:ascii="Verdana" w:hAnsi="Verdana"/>
          <w:b/>
          <w:bCs/>
          <w:sz w:val="20"/>
          <w:szCs w:val="20"/>
          <w:lang w:val="bg-BG"/>
        </w:rPr>
        <w:t xml:space="preserve"> </w:t>
      </w:r>
      <w:r w:rsidR="00856D47" w:rsidRPr="00856D47">
        <w:rPr>
          <w:rFonts w:ascii="Verdana" w:hAnsi="Verdana"/>
          <w:b/>
          <w:bCs/>
          <w:sz w:val="20"/>
          <w:szCs w:val="20"/>
          <w:lang w:val="bg-BG"/>
        </w:rPr>
        <w:t>„</w:t>
      </w:r>
      <w:r w:rsidR="00137ED2">
        <w:rPr>
          <w:rFonts w:ascii="Verdana" w:hAnsi="Verdana"/>
          <w:b/>
          <w:sz w:val="20"/>
          <w:szCs w:val="20"/>
          <w:lang w:val="bg-BG"/>
        </w:rPr>
        <w:t>Доставка на резерв</w:t>
      </w:r>
      <w:r w:rsidR="00D53A9E">
        <w:rPr>
          <w:rFonts w:ascii="Verdana" w:hAnsi="Verdana"/>
          <w:b/>
          <w:sz w:val="20"/>
          <w:szCs w:val="20"/>
          <w:lang w:val="bg-BG"/>
        </w:rPr>
        <w:t>ни части и консумативи за ППС</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2A6037DD"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D53A9E">
        <w:rPr>
          <w:rFonts w:ascii="Verdana" w:hAnsi="Verdana"/>
          <w:sz w:val="20"/>
          <w:szCs w:val="20"/>
          <w:lang w:val="bg-BG"/>
        </w:rPr>
        <w:t>Васил Борисов Тренев</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33CF41FB"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137ED2">
        <w:rPr>
          <w:rFonts w:ascii="Verdana" w:hAnsi="Verdana"/>
          <w:b/>
          <w:sz w:val="20"/>
          <w:szCs w:val="20"/>
          <w:lang w:val="bg-BG"/>
        </w:rPr>
        <w:t>Доставчик</w:t>
      </w:r>
      <w:r w:rsidRPr="00815B8B">
        <w:rPr>
          <w:rFonts w:ascii="Verdana" w:hAnsi="Verdana"/>
          <w:b/>
          <w:sz w:val="20"/>
          <w:szCs w:val="20"/>
          <w:lang w:val="bg-BG"/>
        </w:rPr>
        <w:t>.</w:t>
      </w:r>
    </w:p>
    <w:p w14:paraId="346FF8D9" w14:textId="72C850E0"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856D47" w:rsidRPr="00E659A8">
        <w:rPr>
          <w:rFonts w:ascii="Verdana" w:hAnsi="Verdana"/>
          <w:b/>
          <w:sz w:val="20"/>
          <w:szCs w:val="20"/>
          <w:lang w:val="bg-BG"/>
        </w:rPr>
        <w:t>„</w:t>
      </w:r>
      <w:r w:rsidR="00F70A8C">
        <w:rPr>
          <w:rFonts w:ascii="Verdana" w:hAnsi="Verdana"/>
          <w:b/>
          <w:sz w:val="20"/>
          <w:szCs w:val="20"/>
          <w:lang w:val="bg-BG"/>
        </w:rPr>
        <w:t>Доставка на рез</w:t>
      </w:r>
      <w:r w:rsidR="00D53A9E">
        <w:rPr>
          <w:rFonts w:ascii="Verdana" w:hAnsi="Verdana"/>
          <w:b/>
          <w:sz w:val="20"/>
          <w:szCs w:val="20"/>
          <w:lang w:val="bg-BG"/>
        </w:rPr>
        <w:t>ервни части и консумативи за ППС</w:t>
      </w:r>
      <w:r w:rsidR="00856D47" w:rsidRPr="00856D47">
        <w:rPr>
          <w:rFonts w:ascii="Verdana" w:hAnsi="Verdana"/>
          <w:sz w:val="20"/>
          <w:szCs w:val="20"/>
          <w:lang w:val="bg-BG"/>
        </w:rPr>
        <w:t>“</w:t>
      </w:r>
      <w:r w:rsidRPr="00815B8B">
        <w:rPr>
          <w:rFonts w:ascii="Verdana" w:hAnsi="Verdana"/>
          <w:bCs/>
          <w:sz w:val="20"/>
          <w:szCs w:val="20"/>
          <w:lang w:val="bg-BG"/>
        </w:rPr>
        <w:t xml:space="preserve"> с номер </w:t>
      </w:r>
      <w:r w:rsidR="00D53A9E">
        <w:rPr>
          <w:rFonts w:ascii="Verdana" w:hAnsi="Verdana"/>
          <w:b/>
          <w:bCs/>
          <w:sz w:val="20"/>
          <w:szCs w:val="20"/>
          <w:lang w:val="bg-BG"/>
        </w:rPr>
        <w:t>ТТ001816</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F70A8C">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6AA722D" w14:textId="220D4E63"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F70A8C">
        <w:rPr>
          <w:rFonts w:ascii="Verdana" w:hAnsi="Verdana"/>
          <w:b/>
          <w:sz w:val="20"/>
          <w:szCs w:val="20"/>
          <w:lang w:val="bg-BG"/>
        </w:rPr>
        <w:t>Доставчикът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3910E5B3"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C63E07">
        <w:rPr>
          <w:rFonts w:ascii="Verdana" w:hAnsi="Verdana"/>
          <w:sz w:val="20"/>
          <w:szCs w:val="20"/>
          <w:lang w:val="bg-BG"/>
        </w:rPr>
        <w:t>доставка</w:t>
      </w:r>
      <w:r w:rsidRPr="00815B8B">
        <w:rPr>
          <w:rFonts w:ascii="Verdana" w:hAnsi="Verdana"/>
          <w:sz w:val="20"/>
          <w:szCs w:val="20"/>
          <w:lang w:val="bg-BG"/>
        </w:rPr>
        <w:t>;</w:t>
      </w:r>
    </w:p>
    <w:p w14:paraId="7924E004" w14:textId="05DAE35A" w:rsidR="00815B8B" w:rsidRPr="00815B8B" w:rsidRDefault="002F3A33"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Изпълнителят</w:t>
      </w:r>
      <w:r w:rsidR="00815B8B" w:rsidRPr="00815B8B">
        <w:rPr>
          <w:rFonts w:ascii="Verdana" w:hAnsi="Verdana"/>
          <w:sz w:val="20"/>
          <w:szCs w:val="20"/>
          <w:lang w:val="bg-BG"/>
        </w:rPr>
        <w:t xml:space="preserve"> приема и се задължава да извършва </w:t>
      </w:r>
      <w:r w:rsidR="00C63E07">
        <w:rPr>
          <w:rFonts w:ascii="Verdana" w:hAnsi="Verdana"/>
          <w:sz w:val="20"/>
          <w:szCs w:val="20"/>
          <w:lang w:val="bg-BG"/>
        </w:rPr>
        <w:t>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1AC2A98D"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0E6374">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F70A8C">
        <w:rPr>
          <w:rFonts w:ascii="Verdana" w:hAnsi="Verdana"/>
          <w:sz w:val="20"/>
          <w:szCs w:val="20"/>
          <w:lang w:val="bg-BG"/>
        </w:rPr>
        <w:t xml:space="preserve"> 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w:t>
      </w:r>
      <w:r w:rsidR="00320191">
        <w:rPr>
          <w:rFonts w:ascii="Verdana" w:hAnsi="Verdana"/>
          <w:sz w:val="20"/>
          <w:szCs w:val="20"/>
          <w:lang w:val="bg-BG"/>
        </w:rPr>
        <w:t>ите</w:t>
      </w:r>
      <w:r w:rsidR="000E6374">
        <w:rPr>
          <w:rFonts w:ascii="Verdana" w:hAnsi="Verdana"/>
          <w:sz w:val="20"/>
          <w:szCs w:val="20"/>
          <w:lang w:val="bg-BG"/>
        </w:rPr>
        <w:t xml:space="preserve"> таблиц</w:t>
      </w:r>
      <w:r w:rsidR="00320191">
        <w:rPr>
          <w:rFonts w:ascii="Verdana" w:hAnsi="Verdana"/>
          <w:sz w:val="20"/>
          <w:szCs w:val="20"/>
          <w:lang w:val="bg-BG"/>
        </w:rPr>
        <w:t>и</w:t>
      </w:r>
      <w:r w:rsidR="000E6374" w:rsidRPr="000E6374">
        <w:rPr>
          <w:rFonts w:ascii="Verdana" w:hAnsi="Verdana"/>
          <w:sz w:val="20"/>
          <w:szCs w:val="20"/>
          <w:lang w:val="bg-BG"/>
        </w:rPr>
        <w:t xml:space="preserve"> за съответната обособена позиция</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7798925F" w14:textId="244B0D39" w:rsidR="00A52E3D" w:rsidRPr="00A52E3D" w:rsidRDefault="00A52E3D" w:rsidP="00A52E3D">
      <w:pPr>
        <w:keepLines/>
        <w:numPr>
          <w:ilvl w:val="0"/>
          <w:numId w:val="4"/>
        </w:numPr>
        <w:tabs>
          <w:tab w:val="left" w:pos="8640"/>
        </w:tabs>
        <w:spacing w:before="120" w:after="120"/>
        <w:jc w:val="both"/>
        <w:rPr>
          <w:rFonts w:ascii="Verdana" w:hAnsi="Verdana"/>
          <w:sz w:val="20"/>
          <w:szCs w:val="20"/>
          <w:lang w:val="bg-BG"/>
        </w:rPr>
      </w:pPr>
      <w:r w:rsidRPr="00A52E3D">
        <w:rPr>
          <w:rFonts w:ascii="Verdana" w:hAnsi="Verdana"/>
          <w:sz w:val="20"/>
          <w:szCs w:val="20"/>
          <w:lang w:val="bg-BG"/>
        </w:rPr>
        <w:t xml:space="preserve">Договорът се сключва за срок от 24 месеца, считано от датата на първата поръчка по договора. </w:t>
      </w:r>
    </w:p>
    <w:p w14:paraId="10790D6A" w14:textId="50A7E2F4" w:rsidR="00A52E3D" w:rsidRPr="00A52E3D" w:rsidRDefault="00403B3C" w:rsidP="00A52E3D">
      <w:pPr>
        <w:keepLines/>
        <w:numPr>
          <w:ilvl w:val="1"/>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t>За обособена позиция 1,</w:t>
      </w:r>
      <w:r w:rsidR="00A52E3D" w:rsidRPr="00A52E3D">
        <w:rPr>
          <w:rFonts w:ascii="Verdana" w:hAnsi="Verdana"/>
          <w:sz w:val="20"/>
          <w:szCs w:val="20"/>
          <w:lang w:val="bg-BG"/>
        </w:rPr>
        <w:t>В случай, че до дата 18.08.2019 г. (крайна дата на предходния договор) не е изпратена поръчка, срокът на договора започва да тече от същата дата.</w:t>
      </w:r>
    </w:p>
    <w:p w14:paraId="51BF094E" w14:textId="12343C8C" w:rsidR="00403B3C" w:rsidRPr="00403B3C" w:rsidRDefault="00A52E3D" w:rsidP="00FB7924">
      <w:pPr>
        <w:keepLines/>
        <w:tabs>
          <w:tab w:val="left" w:pos="8640"/>
        </w:tabs>
        <w:spacing w:before="120" w:after="120"/>
        <w:ind w:left="2133"/>
        <w:jc w:val="both"/>
        <w:rPr>
          <w:rFonts w:ascii="Verdana" w:hAnsi="Verdana"/>
          <w:sz w:val="20"/>
          <w:szCs w:val="20"/>
          <w:lang w:val="bg-BG"/>
        </w:rPr>
      </w:pPr>
      <w:r w:rsidRPr="00A52E3D">
        <w:rPr>
          <w:rFonts w:ascii="Verdana" w:hAnsi="Verdana"/>
          <w:sz w:val="20"/>
          <w:szCs w:val="20"/>
          <w:lang w:val="bg-BG"/>
        </w:rPr>
        <w:lastRenderedPageBreak/>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37FB8DAF" w14:textId="2847DFEE" w:rsidR="00A52E3D" w:rsidRPr="00A52E3D" w:rsidRDefault="00403B3C" w:rsidP="00A52E3D">
      <w:pPr>
        <w:keepLines/>
        <w:numPr>
          <w:ilvl w:val="1"/>
          <w:numId w:val="4"/>
        </w:numPr>
        <w:tabs>
          <w:tab w:val="left" w:pos="8640"/>
        </w:tabs>
        <w:spacing w:before="120" w:after="120"/>
        <w:jc w:val="both"/>
        <w:rPr>
          <w:rFonts w:ascii="Verdana" w:hAnsi="Verdana"/>
          <w:sz w:val="20"/>
          <w:szCs w:val="20"/>
          <w:lang w:val="bg-BG"/>
        </w:rPr>
      </w:pPr>
      <w:r w:rsidRPr="00F6315E">
        <w:rPr>
          <w:rFonts w:ascii="Verdana" w:hAnsi="Verdana"/>
          <w:sz w:val="20"/>
          <w:szCs w:val="20"/>
          <w:lang w:val="bg-BG"/>
        </w:rPr>
        <w:t xml:space="preserve">За обособена позиция 2, </w:t>
      </w:r>
      <w:r w:rsidR="00A52E3D" w:rsidRPr="00A52E3D">
        <w:rPr>
          <w:rFonts w:ascii="Verdana" w:hAnsi="Verdana"/>
          <w:sz w:val="20"/>
          <w:szCs w:val="20"/>
          <w:lang w:val="bg-BG"/>
        </w:rPr>
        <w:t>В случай, че до дата 18.08.2019 г. (крайна дата на предходния договор) не е изпратена поръчка, срокът на договора започва да тече от същата дата.</w:t>
      </w:r>
    </w:p>
    <w:p w14:paraId="339F10D1" w14:textId="48774871" w:rsidR="00F6315E" w:rsidRPr="00F6315E" w:rsidRDefault="00A52E3D" w:rsidP="00FB7924">
      <w:pPr>
        <w:keepLines/>
        <w:tabs>
          <w:tab w:val="left" w:pos="8640"/>
        </w:tabs>
        <w:spacing w:before="120" w:after="120"/>
        <w:ind w:left="2133"/>
        <w:jc w:val="both"/>
        <w:rPr>
          <w:rFonts w:ascii="Verdana" w:hAnsi="Verdana"/>
          <w:sz w:val="20"/>
          <w:szCs w:val="20"/>
          <w:lang w:val="bg-BG"/>
        </w:rPr>
      </w:pPr>
      <w:r w:rsidRPr="00A52E3D">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2FD8F29D" w14:textId="77777777" w:rsidR="00273973" w:rsidRDefault="00273973" w:rsidP="00273973">
      <w:pPr>
        <w:numPr>
          <w:ilvl w:val="0"/>
          <w:numId w:val="4"/>
        </w:numPr>
        <w:tabs>
          <w:tab w:val="left" w:pos="8640"/>
        </w:tabs>
        <w:spacing w:after="120"/>
        <w:jc w:val="both"/>
        <w:rPr>
          <w:rFonts w:ascii="Verdana" w:hAnsi="Verdana" w:cs="Arial"/>
          <w:sz w:val="20"/>
          <w:szCs w:val="20"/>
          <w:lang w:val="bg-BG"/>
        </w:rPr>
      </w:pPr>
      <w:r w:rsidRPr="00025BA4">
        <w:rPr>
          <w:rFonts w:ascii="Verdana" w:hAnsi="Verdana"/>
          <w:sz w:val="20"/>
          <w:szCs w:val="20"/>
          <w:lang w:val="bg-BG"/>
        </w:rPr>
        <w:t xml:space="preserve">Максималната стойност на договора </w:t>
      </w:r>
      <w:r>
        <w:rPr>
          <w:rFonts w:ascii="Verdana" w:hAnsi="Verdana"/>
          <w:sz w:val="20"/>
          <w:szCs w:val="20"/>
          <w:lang w:val="bg-BG"/>
        </w:rPr>
        <w:t xml:space="preserve">с включени опции </w:t>
      </w:r>
      <w:r w:rsidRPr="00025BA4">
        <w:rPr>
          <w:rFonts w:ascii="Verdana" w:hAnsi="Verdana"/>
          <w:sz w:val="20"/>
          <w:szCs w:val="20"/>
          <w:lang w:val="bg-BG"/>
        </w:rPr>
        <w:t>е в размер на прогнозната стойност за съответната обособена позиция</w:t>
      </w:r>
      <w:r>
        <w:rPr>
          <w:rFonts w:ascii="Verdana" w:hAnsi="Verdana" w:cs="Arial"/>
          <w:sz w:val="20"/>
          <w:szCs w:val="20"/>
          <w:lang w:val="bg-BG"/>
        </w:rPr>
        <w:t>:</w:t>
      </w:r>
    </w:p>
    <w:p w14:paraId="30E02C88" w14:textId="4D8F8AB9" w:rsidR="00273973" w:rsidRPr="00025BA4" w:rsidRDefault="00273973" w:rsidP="00273973">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1 – </w:t>
      </w:r>
      <w:r>
        <w:rPr>
          <w:rFonts w:ascii="Verdana" w:hAnsi="Verdana"/>
          <w:sz w:val="20"/>
          <w:szCs w:val="20"/>
          <w:lang w:val="bg-BG" w:eastAsia="bg-BG"/>
        </w:rPr>
        <w:t>45 0</w:t>
      </w:r>
      <w:r w:rsidRPr="00025BA4">
        <w:rPr>
          <w:rFonts w:ascii="Verdana" w:hAnsi="Verdana"/>
          <w:sz w:val="20"/>
          <w:szCs w:val="20"/>
          <w:lang w:val="bg-BG" w:eastAsia="bg-BG"/>
        </w:rPr>
        <w:t>00</w:t>
      </w:r>
      <w:r>
        <w:rPr>
          <w:rFonts w:ascii="Verdana" w:hAnsi="Verdana"/>
          <w:sz w:val="20"/>
          <w:szCs w:val="20"/>
          <w:lang w:val="bg-BG" w:eastAsia="bg-BG"/>
        </w:rPr>
        <w:t>.00</w:t>
      </w:r>
      <w:r w:rsidRPr="00025BA4">
        <w:rPr>
          <w:rFonts w:ascii="Verdana" w:hAnsi="Verdana"/>
          <w:spacing w:val="-5"/>
          <w:sz w:val="20"/>
          <w:szCs w:val="20"/>
          <w:lang w:val="bg-BG"/>
        </w:rPr>
        <w:t xml:space="preserve"> лв. без ДДС.</w:t>
      </w:r>
    </w:p>
    <w:p w14:paraId="2319196D" w14:textId="64C98B6A" w:rsidR="00273973" w:rsidRDefault="00273973" w:rsidP="00273973">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2 – </w:t>
      </w:r>
      <w:r>
        <w:rPr>
          <w:rFonts w:ascii="Verdana" w:hAnsi="Verdana"/>
          <w:sz w:val="20"/>
          <w:szCs w:val="20"/>
          <w:lang w:val="bg-BG" w:eastAsia="bg-BG"/>
        </w:rPr>
        <w:t>50 0</w:t>
      </w:r>
      <w:r w:rsidRPr="00025BA4">
        <w:rPr>
          <w:rFonts w:ascii="Verdana" w:hAnsi="Verdana"/>
          <w:sz w:val="20"/>
          <w:szCs w:val="20"/>
          <w:lang w:val="bg-BG" w:eastAsia="bg-BG"/>
        </w:rPr>
        <w:t>00</w:t>
      </w:r>
      <w:r>
        <w:rPr>
          <w:rFonts w:ascii="Verdana" w:hAnsi="Verdana"/>
          <w:sz w:val="20"/>
          <w:szCs w:val="20"/>
          <w:lang w:val="bg-BG" w:eastAsia="bg-BG"/>
        </w:rPr>
        <w:t>.00</w:t>
      </w:r>
      <w:r w:rsidRPr="00025BA4">
        <w:rPr>
          <w:rFonts w:ascii="Verdana" w:hAnsi="Verdana"/>
          <w:sz w:val="20"/>
          <w:szCs w:val="20"/>
          <w:lang w:val="bg-BG" w:eastAsia="bg-BG"/>
        </w:rPr>
        <w:t xml:space="preserve"> </w:t>
      </w:r>
      <w:r w:rsidRPr="00025BA4">
        <w:rPr>
          <w:rFonts w:ascii="Verdana" w:hAnsi="Verdana"/>
          <w:spacing w:val="-5"/>
          <w:sz w:val="20"/>
          <w:szCs w:val="20"/>
          <w:lang w:val="bg-BG"/>
        </w:rPr>
        <w:t>лв. без ДДС.</w:t>
      </w:r>
    </w:p>
    <w:p w14:paraId="03F2CFDC" w14:textId="77777777" w:rsidR="00273973" w:rsidRDefault="00273973" w:rsidP="00273973">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За срока</w:t>
      </w:r>
      <w:r>
        <w:rPr>
          <w:rFonts w:ascii="Verdana" w:hAnsi="Verdana"/>
          <w:sz w:val="20"/>
          <w:szCs w:val="20"/>
          <w:lang w:val="bg-BG"/>
        </w:rPr>
        <w:t>, посочен в т.5 от настоящия раздел,</w:t>
      </w:r>
      <w:r w:rsidRPr="00FD104C">
        <w:rPr>
          <w:rFonts w:ascii="Verdana" w:hAnsi="Verdana"/>
          <w:sz w:val="20"/>
          <w:szCs w:val="20"/>
          <w:lang w:val="bg-BG"/>
        </w:rPr>
        <w:t xml:space="preserve"> възложителят има право да възлага доставки на прогнозна стойност на договора, без стойността на опциите, а именно: </w:t>
      </w:r>
    </w:p>
    <w:p w14:paraId="151CD722" w14:textId="73D20A14" w:rsidR="00273973" w:rsidRPr="00794EAB" w:rsidRDefault="00273973" w:rsidP="00273973">
      <w:pPr>
        <w:numPr>
          <w:ilvl w:val="1"/>
          <w:numId w:val="4"/>
        </w:numPr>
        <w:spacing w:before="120" w:after="120"/>
        <w:ind w:left="1134" w:hanging="709"/>
        <w:jc w:val="both"/>
        <w:rPr>
          <w:rFonts w:ascii="Verdana" w:hAnsi="Verdana"/>
          <w:spacing w:val="-5"/>
          <w:sz w:val="20"/>
          <w:szCs w:val="20"/>
          <w:lang w:val="bg-BG"/>
        </w:rPr>
      </w:pPr>
      <w:r>
        <w:rPr>
          <w:rFonts w:ascii="Verdana" w:hAnsi="Verdana"/>
          <w:spacing w:val="-5"/>
          <w:sz w:val="20"/>
          <w:szCs w:val="20"/>
          <w:lang w:val="bg-BG"/>
        </w:rPr>
        <w:t xml:space="preserve">Обособена позиция 1 – 30 </w:t>
      </w:r>
      <w:r w:rsidRPr="00794EAB">
        <w:rPr>
          <w:rFonts w:ascii="Verdana" w:hAnsi="Verdana"/>
          <w:spacing w:val="-5"/>
          <w:sz w:val="20"/>
          <w:szCs w:val="20"/>
          <w:lang w:val="bg-BG"/>
        </w:rPr>
        <w:t>000,00 лева без ДДС.</w:t>
      </w:r>
    </w:p>
    <w:p w14:paraId="0E75ED46" w14:textId="51DD7ADE" w:rsidR="00273973" w:rsidRPr="00794EAB" w:rsidRDefault="00273973" w:rsidP="00273973">
      <w:pPr>
        <w:numPr>
          <w:ilvl w:val="1"/>
          <w:numId w:val="4"/>
        </w:numPr>
        <w:spacing w:before="120" w:after="120"/>
        <w:ind w:left="1134" w:hanging="709"/>
        <w:jc w:val="both"/>
        <w:rPr>
          <w:rFonts w:ascii="Verdana" w:hAnsi="Verdana"/>
          <w:spacing w:val="-5"/>
          <w:sz w:val="20"/>
          <w:szCs w:val="20"/>
          <w:lang w:val="bg-BG"/>
        </w:rPr>
      </w:pPr>
      <w:r>
        <w:rPr>
          <w:rFonts w:ascii="Verdana" w:hAnsi="Verdana"/>
          <w:spacing w:val="-5"/>
          <w:sz w:val="20"/>
          <w:szCs w:val="20"/>
          <w:lang w:val="bg-BG"/>
        </w:rPr>
        <w:t>Обособена позиция 2 - 35</w:t>
      </w:r>
      <w:r w:rsidRPr="00794EAB">
        <w:rPr>
          <w:rFonts w:ascii="Verdana" w:hAnsi="Verdana"/>
          <w:spacing w:val="-5"/>
          <w:sz w:val="20"/>
          <w:szCs w:val="20"/>
          <w:lang w:val="bg-BG"/>
        </w:rPr>
        <w:t xml:space="preserve"> 000,00 лева без ДДС.</w:t>
      </w:r>
    </w:p>
    <w:p w14:paraId="2B937B00" w14:textId="5E72FBD4" w:rsidR="00273973" w:rsidRDefault="00273973" w:rsidP="00273973">
      <w:pPr>
        <w:keepLines/>
        <w:numPr>
          <w:ilvl w:val="0"/>
          <w:numId w:val="4"/>
        </w:numPr>
        <w:tabs>
          <w:tab w:val="left" w:pos="8640"/>
        </w:tabs>
        <w:spacing w:before="120" w:after="120"/>
        <w:jc w:val="both"/>
        <w:rPr>
          <w:rFonts w:ascii="Verdana" w:hAnsi="Verdana"/>
          <w:sz w:val="20"/>
          <w:szCs w:val="20"/>
          <w:lang w:val="bg-BG"/>
        </w:rPr>
      </w:pPr>
      <w:r w:rsidRPr="00273973">
        <w:rPr>
          <w:rFonts w:ascii="Verdana" w:hAnsi="Verdana"/>
          <w:sz w:val="20"/>
          <w:szCs w:val="20"/>
          <w:lang w:val="bg-BG"/>
        </w:rPr>
        <w:t>Изменения на договора:</w:t>
      </w:r>
    </w:p>
    <w:p w14:paraId="53E26C11" w14:textId="17336624" w:rsidR="00273973" w:rsidRPr="00273973" w:rsidRDefault="00273973" w:rsidP="00273973">
      <w:pPr>
        <w:numPr>
          <w:ilvl w:val="1"/>
          <w:numId w:val="4"/>
        </w:numPr>
        <w:spacing w:before="120" w:after="120"/>
        <w:ind w:left="1134" w:hanging="709"/>
        <w:jc w:val="both"/>
        <w:rPr>
          <w:rFonts w:ascii="Verdana" w:hAnsi="Verdana"/>
          <w:sz w:val="20"/>
          <w:szCs w:val="20"/>
          <w:lang w:val="bg-BG"/>
        </w:rPr>
      </w:pPr>
      <w:r w:rsidRPr="00273973">
        <w:rPr>
          <w:rFonts w:ascii="Verdana" w:hAnsi="Verdana" w:cs="Arial"/>
          <w:sz w:val="20"/>
          <w:szCs w:val="20"/>
          <w:lang w:val="bg-BG"/>
        </w:rPr>
        <w:t>Изменения на договора за обособена позиция 1</w:t>
      </w:r>
    </w:p>
    <w:p w14:paraId="3058A371" w14:textId="3DA4A34A" w:rsidR="00273973" w:rsidRPr="00273973" w:rsidRDefault="00273973" w:rsidP="00273973">
      <w:pPr>
        <w:tabs>
          <w:tab w:val="left" w:pos="8640"/>
        </w:tabs>
        <w:spacing w:after="120"/>
        <w:ind w:left="450"/>
        <w:jc w:val="both"/>
        <w:rPr>
          <w:rFonts w:ascii="Verdana" w:hAnsi="Verdana" w:cs="Arial"/>
          <w:sz w:val="20"/>
          <w:szCs w:val="20"/>
          <w:lang w:val="bg-BG"/>
        </w:rPr>
      </w:pPr>
      <w:r>
        <w:rPr>
          <w:rFonts w:ascii="Verdana" w:hAnsi="Verdana" w:cs="Arial"/>
          <w:sz w:val="20"/>
          <w:szCs w:val="20"/>
          <w:lang w:val="bg-BG"/>
        </w:rPr>
        <w:t>8.1.1.</w:t>
      </w:r>
      <w:r w:rsidRPr="00273973">
        <w:rPr>
          <w:rFonts w:ascii="Verdana" w:hAnsi="Verdana" w:cs="Arial"/>
          <w:sz w:val="20"/>
          <w:szCs w:val="20"/>
          <w:lang w:val="bg-BG"/>
        </w:rPr>
        <w:t xml:space="preserve">Когато възложителят не разполага с текущ договор за възлагане на доставки, предмет на настоящия договор и при наличие на взаимно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5382E2AB" w14:textId="64459D84" w:rsidR="00273973" w:rsidRPr="00273973" w:rsidRDefault="00273973" w:rsidP="00273973">
      <w:pPr>
        <w:tabs>
          <w:tab w:val="left" w:pos="8640"/>
        </w:tabs>
        <w:spacing w:after="120"/>
        <w:ind w:left="450"/>
        <w:jc w:val="both"/>
        <w:rPr>
          <w:rFonts w:ascii="Verdana" w:hAnsi="Verdana" w:cs="Arial"/>
          <w:sz w:val="20"/>
          <w:szCs w:val="20"/>
          <w:lang w:val="bg-BG"/>
        </w:rPr>
      </w:pPr>
      <w:r>
        <w:rPr>
          <w:rFonts w:ascii="Verdana" w:hAnsi="Verdana" w:cs="Arial"/>
          <w:sz w:val="20"/>
          <w:szCs w:val="20"/>
          <w:lang w:val="bg-BG"/>
        </w:rPr>
        <w:t>8.1.1.1.</w:t>
      </w:r>
      <w:r w:rsidRPr="00273973">
        <w:rPr>
          <w:rFonts w:ascii="Verdana" w:hAnsi="Verdana" w:cs="Arial"/>
          <w:sz w:val="20"/>
          <w:szCs w:val="20"/>
          <w:lang w:val="bg-BG"/>
        </w:rPr>
        <w:t xml:space="preserve">През периода на продължения срок на договора, възложителят има право да възлага доставки по предмета на договора </w:t>
      </w:r>
      <w:r>
        <w:rPr>
          <w:rFonts w:ascii="Verdana" w:hAnsi="Verdana" w:cs="Arial"/>
          <w:sz w:val="20"/>
          <w:szCs w:val="20"/>
          <w:lang w:val="bg-BG"/>
        </w:rPr>
        <w:t>на обща стойност в размер до 15</w:t>
      </w:r>
      <w:r w:rsidRPr="00273973">
        <w:rPr>
          <w:rFonts w:ascii="Verdana" w:hAnsi="Verdana" w:cs="Arial"/>
          <w:sz w:val="20"/>
          <w:szCs w:val="20"/>
          <w:lang w:val="bg-BG"/>
        </w:rPr>
        <w:t xml:space="preserve"> 000лв. без ДДС. </w:t>
      </w:r>
    </w:p>
    <w:p w14:paraId="5F3E91EF" w14:textId="323536E0" w:rsidR="00273973" w:rsidRPr="00273973" w:rsidRDefault="00273973" w:rsidP="00273973">
      <w:pPr>
        <w:tabs>
          <w:tab w:val="left" w:pos="8640"/>
        </w:tabs>
        <w:spacing w:after="120"/>
        <w:ind w:left="450"/>
        <w:jc w:val="both"/>
        <w:rPr>
          <w:rFonts w:ascii="Verdana" w:hAnsi="Verdana" w:cs="Arial"/>
          <w:sz w:val="20"/>
          <w:szCs w:val="20"/>
          <w:lang w:val="bg-BG"/>
        </w:rPr>
      </w:pPr>
      <w:r>
        <w:rPr>
          <w:rFonts w:ascii="Verdana" w:hAnsi="Verdana" w:cs="Arial"/>
          <w:sz w:val="20"/>
          <w:szCs w:val="20"/>
          <w:lang w:val="bg-BG"/>
        </w:rPr>
        <w:t>8.1.1.2.</w:t>
      </w:r>
      <w:r w:rsidRPr="00273973">
        <w:rPr>
          <w:rFonts w:ascii="Verdana" w:hAnsi="Verdana" w:cs="Arial"/>
          <w:sz w:val="20"/>
          <w:szCs w:val="20"/>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стойността на опцията.</w:t>
      </w:r>
    </w:p>
    <w:p w14:paraId="75F512CA" w14:textId="44881545" w:rsidR="00273973" w:rsidRDefault="00273973" w:rsidP="00273973">
      <w:pPr>
        <w:tabs>
          <w:tab w:val="left" w:pos="8640"/>
        </w:tabs>
        <w:spacing w:after="120"/>
        <w:ind w:left="450"/>
        <w:jc w:val="both"/>
        <w:rPr>
          <w:rFonts w:ascii="Verdana" w:hAnsi="Verdana" w:cs="Arial"/>
          <w:sz w:val="20"/>
          <w:szCs w:val="20"/>
          <w:lang w:val="bg-BG"/>
        </w:rPr>
      </w:pPr>
      <w:r>
        <w:rPr>
          <w:rFonts w:ascii="Verdana" w:hAnsi="Verdana" w:cs="Arial"/>
          <w:sz w:val="20"/>
          <w:szCs w:val="20"/>
          <w:lang w:val="bg-BG"/>
        </w:rPr>
        <w:t>8.1.3.</w:t>
      </w:r>
      <w:r w:rsidRPr="00273973">
        <w:rPr>
          <w:rFonts w:ascii="Verdana" w:hAnsi="Verdana" w:cs="Arial"/>
          <w:sz w:val="20"/>
          <w:szCs w:val="20"/>
          <w:lang w:val="bg-BG"/>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p>
    <w:p w14:paraId="6A29BE61" w14:textId="6FBB14E5" w:rsidR="00BC030D" w:rsidRPr="00273973" w:rsidRDefault="00BC030D" w:rsidP="00BC030D">
      <w:pPr>
        <w:numPr>
          <w:ilvl w:val="1"/>
          <w:numId w:val="4"/>
        </w:numPr>
        <w:spacing w:before="120" w:after="120"/>
        <w:jc w:val="both"/>
        <w:rPr>
          <w:rFonts w:ascii="Verdana" w:hAnsi="Verdana"/>
          <w:sz w:val="20"/>
          <w:szCs w:val="20"/>
          <w:lang w:val="bg-BG"/>
        </w:rPr>
      </w:pPr>
      <w:r w:rsidRPr="00273973">
        <w:rPr>
          <w:rFonts w:ascii="Verdana" w:hAnsi="Verdana" w:cs="Arial"/>
          <w:sz w:val="20"/>
          <w:szCs w:val="20"/>
          <w:lang w:val="bg-BG"/>
        </w:rPr>
        <w:t>Изменения на</w:t>
      </w:r>
      <w:r>
        <w:rPr>
          <w:rFonts w:ascii="Verdana" w:hAnsi="Verdana" w:cs="Arial"/>
          <w:sz w:val="20"/>
          <w:szCs w:val="20"/>
          <w:lang w:val="bg-BG"/>
        </w:rPr>
        <w:t xml:space="preserve"> договора за обособена позиция 2</w:t>
      </w:r>
    </w:p>
    <w:p w14:paraId="5E7972E4" w14:textId="4D55EC28" w:rsidR="00BC030D" w:rsidRPr="00273973" w:rsidRDefault="00BC030D" w:rsidP="00BC030D">
      <w:pPr>
        <w:tabs>
          <w:tab w:val="left" w:pos="8640"/>
        </w:tabs>
        <w:spacing w:after="120"/>
        <w:ind w:left="450"/>
        <w:jc w:val="both"/>
        <w:rPr>
          <w:rFonts w:ascii="Verdana" w:hAnsi="Verdana" w:cs="Arial"/>
          <w:sz w:val="20"/>
          <w:szCs w:val="20"/>
          <w:lang w:val="bg-BG"/>
        </w:rPr>
      </w:pPr>
      <w:r>
        <w:rPr>
          <w:rFonts w:ascii="Verdana" w:hAnsi="Verdana" w:cs="Arial"/>
          <w:sz w:val="20"/>
          <w:szCs w:val="20"/>
          <w:lang w:val="bg-BG"/>
        </w:rPr>
        <w:t>8.2.1.</w:t>
      </w:r>
      <w:r w:rsidRPr="00273973">
        <w:rPr>
          <w:rFonts w:ascii="Verdana" w:hAnsi="Verdana" w:cs="Arial"/>
          <w:sz w:val="20"/>
          <w:szCs w:val="20"/>
          <w:lang w:val="bg-BG"/>
        </w:rPr>
        <w:t xml:space="preserve">Когато възложителят не разполага с текущ договор за възлагане на доставки, предмет на настоящия договор и при наличие на взаимно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743984FE" w14:textId="28DDA2FD" w:rsidR="00BC030D" w:rsidRPr="00273973" w:rsidRDefault="00BC030D" w:rsidP="00BC030D">
      <w:pPr>
        <w:tabs>
          <w:tab w:val="left" w:pos="8640"/>
        </w:tabs>
        <w:spacing w:after="120"/>
        <w:ind w:left="450"/>
        <w:jc w:val="both"/>
        <w:rPr>
          <w:rFonts w:ascii="Verdana" w:hAnsi="Verdana" w:cs="Arial"/>
          <w:sz w:val="20"/>
          <w:szCs w:val="20"/>
          <w:lang w:val="bg-BG"/>
        </w:rPr>
      </w:pPr>
      <w:r>
        <w:rPr>
          <w:rFonts w:ascii="Verdana" w:hAnsi="Verdana" w:cs="Arial"/>
          <w:sz w:val="20"/>
          <w:szCs w:val="20"/>
          <w:lang w:val="bg-BG"/>
        </w:rPr>
        <w:t>8.2.1.1.</w:t>
      </w:r>
      <w:r w:rsidRPr="00273973">
        <w:rPr>
          <w:rFonts w:ascii="Verdana" w:hAnsi="Verdana" w:cs="Arial"/>
          <w:sz w:val="20"/>
          <w:szCs w:val="20"/>
          <w:lang w:val="bg-BG"/>
        </w:rPr>
        <w:t xml:space="preserve">През периода на продължения срок на договора, възложителят има право да възлага доставки по предмета на договора </w:t>
      </w:r>
      <w:r>
        <w:rPr>
          <w:rFonts w:ascii="Verdana" w:hAnsi="Verdana" w:cs="Arial"/>
          <w:sz w:val="20"/>
          <w:szCs w:val="20"/>
          <w:lang w:val="bg-BG"/>
        </w:rPr>
        <w:t>на обща стойност в размер до 15</w:t>
      </w:r>
      <w:r w:rsidRPr="00273973">
        <w:rPr>
          <w:rFonts w:ascii="Verdana" w:hAnsi="Verdana" w:cs="Arial"/>
          <w:sz w:val="20"/>
          <w:szCs w:val="20"/>
          <w:lang w:val="bg-BG"/>
        </w:rPr>
        <w:t xml:space="preserve"> 000лв. без ДДС. </w:t>
      </w:r>
    </w:p>
    <w:p w14:paraId="5DB00141" w14:textId="1C84414D" w:rsidR="00BC030D" w:rsidRPr="00273973" w:rsidRDefault="00BC030D" w:rsidP="00BC030D">
      <w:pPr>
        <w:tabs>
          <w:tab w:val="left" w:pos="8640"/>
        </w:tabs>
        <w:spacing w:after="120"/>
        <w:ind w:left="450"/>
        <w:jc w:val="both"/>
        <w:rPr>
          <w:rFonts w:ascii="Verdana" w:hAnsi="Verdana" w:cs="Arial"/>
          <w:sz w:val="20"/>
          <w:szCs w:val="20"/>
          <w:lang w:val="bg-BG"/>
        </w:rPr>
      </w:pPr>
      <w:r>
        <w:rPr>
          <w:rFonts w:ascii="Verdana" w:hAnsi="Verdana" w:cs="Arial"/>
          <w:sz w:val="20"/>
          <w:szCs w:val="20"/>
          <w:lang w:val="bg-BG"/>
        </w:rPr>
        <w:t>8.2.1.2.</w:t>
      </w:r>
      <w:r w:rsidRPr="00273973">
        <w:rPr>
          <w:rFonts w:ascii="Verdana" w:hAnsi="Verdana" w:cs="Arial"/>
          <w:sz w:val="20"/>
          <w:szCs w:val="20"/>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стойността на опцията.</w:t>
      </w:r>
    </w:p>
    <w:p w14:paraId="442CF38E" w14:textId="52E7B0F5" w:rsidR="00BC030D" w:rsidRDefault="00BC030D" w:rsidP="00BC030D">
      <w:pPr>
        <w:tabs>
          <w:tab w:val="left" w:pos="8640"/>
        </w:tabs>
        <w:spacing w:after="120"/>
        <w:ind w:left="450"/>
        <w:jc w:val="both"/>
        <w:rPr>
          <w:rFonts w:ascii="Verdana" w:hAnsi="Verdana" w:cs="Arial"/>
          <w:sz w:val="20"/>
          <w:szCs w:val="20"/>
          <w:lang w:val="bg-BG"/>
        </w:rPr>
      </w:pPr>
      <w:r>
        <w:rPr>
          <w:rFonts w:ascii="Verdana" w:hAnsi="Verdana" w:cs="Arial"/>
          <w:sz w:val="20"/>
          <w:szCs w:val="20"/>
          <w:lang w:val="bg-BG"/>
        </w:rPr>
        <w:t>8.2.3.</w:t>
      </w:r>
      <w:r w:rsidRPr="00273973">
        <w:rPr>
          <w:rFonts w:ascii="Verdana" w:hAnsi="Verdana" w:cs="Arial"/>
          <w:sz w:val="20"/>
          <w:szCs w:val="20"/>
          <w:lang w:val="bg-BG"/>
        </w:rPr>
        <w:t xml:space="preserve">Доставчикът има възможност да предлага на възложителя по-ниски цени или по-изгодни за възложителя условия от заложените по договора в ценовата </w:t>
      </w:r>
      <w:r w:rsidRPr="00273973">
        <w:rPr>
          <w:rFonts w:ascii="Verdana" w:hAnsi="Verdana" w:cs="Arial"/>
          <w:sz w:val="20"/>
          <w:szCs w:val="20"/>
          <w:lang w:val="bg-BG"/>
        </w:rPr>
        <w:lastRenderedPageBreak/>
        <w:t>таблица. Доставчикът изпраща писмено предложението си, което се одобрява от контролиращия служител по договора от страна на възложителя.</w:t>
      </w:r>
    </w:p>
    <w:p w14:paraId="46660139" w14:textId="73808EC8" w:rsidR="00815B8B" w:rsidRPr="00815B8B" w:rsidRDefault="00BD118D"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273973">
        <w:rPr>
          <w:rFonts w:ascii="Verdana" w:hAnsi="Verdana"/>
          <w:sz w:val="20"/>
          <w:szCs w:val="20"/>
          <w:lang w:val="bg-BG"/>
        </w:rPr>
        <w:t>2</w:t>
      </w:r>
      <w:r w:rsidR="00815B8B" w:rsidRPr="00CF58CB">
        <w:rPr>
          <w:rFonts w:ascii="Verdana" w:hAnsi="Verdana"/>
          <w:sz w:val="20"/>
          <w:szCs w:val="20"/>
          <w:lang w:val="bg-BG"/>
        </w:rPr>
        <w:t>% (</w:t>
      </w:r>
      <w:r w:rsidR="00273973">
        <w:rPr>
          <w:rFonts w:ascii="Verdana" w:hAnsi="Verdana"/>
          <w:sz w:val="20"/>
          <w:szCs w:val="20"/>
          <w:lang w:val="bg-BG"/>
        </w:rPr>
        <w:t>два</w:t>
      </w:r>
      <w:r w:rsidR="00612550" w:rsidRPr="00CF58CB">
        <w:rPr>
          <w:rFonts w:ascii="Verdana" w:hAnsi="Verdana"/>
          <w:sz w:val="20"/>
          <w:szCs w:val="20"/>
          <w:lang w:val="bg-BG"/>
        </w:rPr>
        <w:t xml:space="preserve"> </w:t>
      </w:r>
      <w:r w:rsidR="00815B8B" w:rsidRPr="00CF58CB">
        <w:rPr>
          <w:rFonts w:ascii="Verdana" w:hAnsi="Verdana"/>
          <w:sz w:val="20"/>
          <w:szCs w:val="20"/>
          <w:lang w:val="bg-BG"/>
        </w:rPr>
        <w:t xml:space="preserve">процента) </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334D0B">
        <w:rPr>
          <w:rFonts w:ascii="Verdana" w:hAnsi="Verdana"/>
          <w:sz w:val="20"/>
          <w:szCs w:val="20"/>
          <w:lang w:val="bg-BG"/>
        </w:rPr>
        <w:t>прогнозната</w:t>
      </w:r>
      <w:r w:rsidR="00F82F54">
        <w:rPr>
          <w:rFonts w:ascii="Verdana" w:hAnsi="Verdana"/>
          <w:sz w:val="20"/>
          <w:szCs w:val="20"/>
          <w:lang w:val="bg-BG"/>
        </w:rPr>
        <w:t xml:space="preserve"> 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за </w:t>
      </w:r>
      <w:r w:rsidR="003376E8" w:rsidRPr="00E008DB">
        <w:rPr>
          <w:rFonts w:ascii="Verdana" w:hAnsi="Verdana"/>
          <w:sz w:val="20"/>
          <w:szCs w:val="20"/>
          <w:lang w:val="bg-BG"/>
        </w:rPr>
        <w:t>съотв</w:t>
      </w:r>
      <w:r w:rsidR="00273973">
        <w:rPr>
          <w:rFonts w:ascii="Verdana" w:hAnsi="Verdana"/>
          <w:sz w:val="20"/>
          <w:szCs w:val="20"/>
          <w:lang w:val="bg-BG"/>
        </w:rPr>
        <w:t>етната обособена позиция по т. 7</w:t>
      </w:r>
      <w:r w:rsidR="003376E8">
        <w:rPr>
          <w:rFonts w:ascii="Verdana" w:hAnsi="Verdana"/>
          <w:sz w:val="20"/>
          <w:szCs w:val="20"/>
          <w:lang w:val="bg-BG"/>
        </w:rPr>
        <w:t xml:space="preserve"> от този раздел</w:t>
      </w:r>
      <w:r w:rsidR="00F82F54">
        <w:rPr>
          <w:rFonts w:ascii="Verdana" w:hAnsi="Verdana"/>
          <w:sz w:val="20"/>
          <w:szCs w:val="20"/>
          <w:lang w:val="bg-BG"/>
        </w:rPr>
        <w:t>.</w:t>
      </w:r>
      <w:r w:rsidR="00815B8B" w:rsidRPr="00815B8B">
        <w:rPr>
          <w:rFonts w:ascii="Verdana" w:hAnsi="Verdana"/>
          <w:sz w:val="20"/>
          <w:szCs w:val="20"/>
          <w:lang w:val="bg-BG"/>
        </w:rPr>
        <w:t xml:space="preserve"> Гаранцията за изпълнение на договора </w:t>
      </w:r>
      <w:r w:rsidR="00912B71">
        <w:rPr>
          <w:rFonts w:ascii="Verdana" w:hAnsi="Verdana"/>
          <w:sz w:val="20"/>
          <w:szCs w:val="20"/>
          <w:lang w:val="bg-BG"/>
        </w:rPr>
        <w:t xml:space="preserve">е с валидност </w:t>
      </w:r>
      <w:r w:rsidR="00815B8B" w:rsidRPr="00815B8B">
        <w:rPr>
          <w:rFonts w:ascii="Verdana" w:hAnsi="Verdana"/>
          <w:spacing w:val="-4"/>
          <w:sz w:val="20"/>
          <w:szCs w:val="20"/>
          <w:lang w:val="bg-BG"/>
        </w:rPr>
        <w:t xml:space="preserve">срока </w:t>
      </w:r>
      <w:r w:rsidR="004E2CC9">
        <w:rPr>
          <w:rFonts w:ascii="Verdana" w:hAnsi="Verdana"/>
          <w:spacing w:val="-4"/>
          <w:sz w:val="20"/>
          <w:szCs w:val="20"/>
          <w:lang w:val="bg-BG"/>
        </w:rPr>
        <w:t>на договора</w:t>
      </w:r>
      <w:r w:rsidR="00815B8B" w:rsidRPr="00815B8B">
        <w:rPr>
          <w:rFonts w:ascii="Verdana" w:hAnsi="Verdana"/>
          <w:sz w:val="20"/>
          <w:szCs w:val="20"/>
          <w:lang w:val="bg-BG"/>
        </w:rPr>
        <w:t>.</w:t>
      </w:r>
    </w:p>
    <w:p w14:paraId="5249AF6A" w14:textId="5C7237A5" w:rsidR="00815B8B" w:rsidRPr="00815B8B" w:rsidRDefault="00815B8B" w:rsidP="00E7489D">
      <w:pPr>
        <w:keepLines/>
        <w:numPr>
          <w:ilvl w:val="0"/>
          <w:numId w:val="4"/>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BD118D">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50359C25" w:rsidR="00533456" w:rsidRPr="00277011" w:rsidRDefault="00734655" w:rsidP="00E7489D">
      <w:pPr>
        <w:keepLines/>
        <w:numPr>
          <w:ilvl w:val="0"/>
          <w:numId w:val="4"/>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2A013FF1"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3572FD">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101E6A1E" w:rsidR="00815B8B" w:rsidRPr="00815B8B" w:rsidRDefault="00815B8B" w:rsidP="00E7489D">
      <w:pPr>
        <w:keepLines/>
        <w:numPr>
          <w:ilvl w:val="0"/>
          <w:numId w:val="4"/>
        </w:numPr>
        <w:spacing w:before="120" w:after="120"/>
        <w:jc w:val="both"/>
        <w:rPr>
          <w:rFonts w:ascii="Verdana" w:hAnsi="Verdana"/>
          <w:sz w:val="20"/>
          <w:szCs w:val="20"/>
          <w:lang w:val="bg-BG"/>
        </w:rPr>
      </w:pPr>
      <w:bookmarkStart w:id="18" w:name="_Ref534250083"/>
      <w:bookmarkStart w:id="19"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273973">
        <w:rPr>
          <w:rFonts w:ascii="Verdana" w:hAnsi="Verdana"/>
          <w:sz w:val="20"/>
          <w:szCs w:val="20"/>
          <w:lang w:val="bg-BG"/>
        </w:rPr>
        <w:t>……………….</w:t>
      </w:r>
      <w:r w:rsidR="00507A5C">
        <w:rPr>
          <w:rFonts w:ascii="Verdana" w:hAnsi="Verdana"/>
          <w:sz w:val="20"/>
          <w:szCs w:val="20"/>
          <w:lang w:val="bg-BG"/>
        </w:rPr>
        <w:t>.</w:t>
      </w:r>
    </w:p>
    <w:p w14:paraId="09139258" w14:textId="07840E16"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3572FD">
        <w:rPr>
          <w:rFonts w:ascii="Verdana" w:hAnsi="Verdana"/>
          <w:sz w:val="20"/>
          <w:szCs w:val="20"/>
          <w:lang w:val="bg-BG"/>
        </w:rPr>
        <w:t>Доставчика</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05828442" w:rsidR="00815B8B" w:rsidRPr="00815B8B" w:rsidRDefault="003572FD"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25AA87D2" w14:textId="77777777" w:rsidR="004B3EDF" w:rsidRPr="00FB7924"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3E0EC50D" w14:textId="56BFDECC" w:rsidR="00DB54AC" w:rsidRPr="00FB7924" w:rsidRDefault="00DB54AC" w:rsidP="00DB54AC">
      <w:pPr>
        <w:tabs>
          <w:tab w:val="num" w:pos="1440"/>
        </w:tabs>
        <w:spacing w:before="120" w:after="120"/>
        <w:ind w:left="720"/>
        <w:jc w:val="both"/>
        <w:rPr>
          <w:rFonts w:ascii="Verdana" w:hAnsi="Verdana" w:cs="Arial"/>
          <w:snapToGrid w:val="0"/>
          <w:sz w:val="20"/>
          <w:szCs w:val="20"/>
          <w:lang w:val="bg-BG"/>
        </w:rPr>
      </w:pPr>
    </w:p>
    <w:p w14:paraId="2354288B" w14:textId="77777777" w:rsidR="00C4088F" w:rsidRPr="00FB7924" w:rsidRDefault="00C4088F" w:rsidP="009F6E0D">
      <w:pPr>
        <w:numPr>
          <w:ilvl w:val="0"/>
          <w:numId w:val="24"/>
        </w:numPr>
        <w:tabs>
          <w:tab w:val="num" w:pos="426"/>
        </w:tabs>
        <w:spacing w:after="120"/>
        <w:jc w:val="both"/>
        <w:rPr>
          <w:rFonts w:ascii="Verdana" w:hAnsi="Verdana"/>
          <w:b/>
          <w:bCs/>
          <w:snapToGrid w:val="0"/>
          <w:sz w:val="20"/>
          <w:szCs w:val="20"/>
          <w:lang w:val="bg-BG"/>
        </w:rPr>
      </w:pPr>
      <w:r w:rsidRPr="00FB7924">
        <w:rPr>
          <w:rFonts w:ascii="Verdana" w:hAnsi="Verdana"/>
          <w:b/>
          <w:bCs/>
          <w:snapToGrid w:val="0"/>
          <w:sz w:val="20"/>
          <w:szCs w:val="20"/>
          <w:lang w:val="bg-BG"/>
        </w:rPr>
        <w:t>ПРЕДМЕТ НА ДОГОВОРА</w:t>
      </w:r>
    </w:p>
    <w:p w14:paraId="6EA412AB" w14:textId="78E69CE5" w:rsidR="00C4088F" w:rsidRPr="00FB7924" w:rsidRDefault="00C4088F" w:rsidP="009F6E0D">
      <w:pPr>
        <w:numPr>
          <w:ilvl w:val="2"/>
          <w:numId w:val="26"/>
        </w:numPr>
        <w:spacing w:before="120" w:after="120"/>
        <w:ind w:left="709"/>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Предмет на договора </w:t>
      </w:r>
      <w:r w:rsidRPr="00FB7924">
        <w:rPr>
          <w:rFonts w:ascii="Verdana" w:hAnsi="Verdana"/>
          <w:snapToGrid w:val="0"/>
          <w:sz w:val="20"/>
          <w:szCs w:val="20"/>
          <w:lang w:val="bg-BG"/>
        </w:rPr>
        <w:t>е „Доставка на нови рез</w:t>
      </w:r>
      <w:r w:rsidR="00D53A9E" w:rsidRPr="00FB7924">
        <w:rPr>
          <w:rFonts w:ascii="Verdana" w:hAnsi="Verdana"/>
          <w:snapToGrid w:val="0"/>
          <w:sz w:val="20"/>
          <w:szCs w:val="20"/>
          <w:lang w:val="bg-BG"/>
        </w:rPr>
        <w:t>ервни части и консумативи за ППС</w:t>
      </w:r>
      <w:r w:rsidRPr="00FB7924">
        <w:rPr>
          <w:rFonts w:ascii="Verdana" w:hAnsi="Verdana"/>
          <w:snapToGrid w:val="0"/>
          <w:sz w:val="20"/>
          <w:szCs w:val="20"/>
          <w:lang w:val="bg-BG"/>
        </w:rPr>
        <w:t>”. Стоките, предмет на договора са</w:t>
      </w:r>
      <w:r w:rsidR="00D53A9E" w:rsidRPr="00FB7924">
        <w:rPr>
          <w:rFonts w:ascii="Verdana" w:hAnsi="Verdana"/>
          <w:snapToGrid w:val="0"/>
          <w:sz w:val="20"/>
          <w:szCs w:val="20"/>
          <w:lang w:val="bg-BG"/>
        </w:rPr>
        <w:t xml:space="preserve"> необходими за обслужване на ППС</w:t>
      </w:r>
      <w:r w:rsidRPr="00FB7924">
        <w:rPr>
          <w:rFonts w:ascii="Verdana" w:hAnsi="Verdana"/>
          <w:snapToGrid w:val="0"/>
          <w:sz w:val="20"/>
          <w:szCs w:val="20"/>
          <w:lang w:val="bg-BG"/>
        </w:rPr>
        <w:t>, собственост на Възложителя, със следните марки и модели:</w:t>
      </w:r>
    </w:p>
    <w:p w14:paraId="1DE7D151" w14:textId="2D83D7AA" w:rsidR="003B225B" w:rsidRPr="00FB7924" w:rsidRDefault="003B225B" w:rsidP="003B225B">
      <w:pPr>
        <w:numPr>
          <w:ilvl w:val="2"/>
          <w:numId w:val="26"/>
        </w:numPr>
        <w:spacing w:before="120" w:after="120"/>
        <w:ind w:left="709"/>
        <w:jc w:val="both"/>
        <w:rPr>
          <w:rFonts w:ascii="Verdana" w:hAnsi="Verdana" w:cs="Arial"/>
          <w:b/>
          <w:snapToGrid w:val="0"/>
          <w:sz w:val="20"/>
          <w:szCs w:val="20"/>
          <w:lang w:val="bg-BG"/>
        </w:rPr>
      </w:pPr>
      <w:r w:rsidRPr="00FB7924">
        <w:rPr>
          <w:rFonts w:ascii="Verdana" w:hAnsi="Verdana"/>
          <w:b/>
          <w:snapToGrid w:val="0"/>
          <w:sz w:val="20"/>
          <w:szCs w:val="20"/>
          <w:lang w:val="bg-BG"/>
        </w:rPr>
        <w:t>Обособена позиция 1 – товарни автомобили</w:t>
      </w:r>
    </w:p>
    <w:p w14:paraId="05F3CA41" w14:textId="247F3364" w:rsidR="003B225B" w:rsidRPr="00FB7924" w:rsidRDefault="003B225B" w:rsidP="003B225B">
      <w:pPr>
        <w:numPr>
          <w:ilvl w:val="3"/>
          <w:numId w:val="26"/>
        </w:numPr>
        <w:spacing w:before="120" w:after="120"/>
        <w:ind w:hanging="693"/>
        <w:jc w:val="both"/>
        <w:rPr>
          <w:rFonts w:ascii="Verdana" w:hAnsi="Verdana" w:cs="Arial"/>
          <w:b/>
          <w:snapToGrid w:val="0"/>
          <w:sz w:val="20"/>
          <w:szCs w:val="20"/>
          <w:lang w:val="bg-BG"/>
        </w:rPr>
      </w:pPr>
      <w:r w:rsidRPr="00FB7924">
        <w:rPr>
          <w:rFonts w:ascii="Verdana" w:hAnsi="Verdana"/>
          <w:b/>
          <w:snapToGrid w:val="0"/>
          <w:sz w:val="20"/>
          <w:szCs w:val="20"/>
          <w:lang w:val="bg-BG"/>
        </w:rPr>
        <w:t>Рено</w:t>
      </w:r>
    </w:p>
    <w:p w14:paraId="26C51CCE" w14:textId="5EA7B069" w:rsidR="003B225B" w:rsidRPr="00FB7924" w:rsidRDefault="003B225B" w:rsidP="003B225B">
      <w:pPr>
        <w:numPr>
          <w:ilvl w:val="4"/>
          <w:numId w:val="26"/>
        </w:numPr>
        <w:tabs>
          <w:tab w:val="num" w:pos="1843"/>
        </w:tabs>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Рено Керакс (2009),  номер на  шаси VF634DPA000005286</w:t>
      </w:r>
    </w:p>
    <w:p w14:paraId="72EEC4E7" w14:textId="70F57365" w:rsidR="003B225B" w:rsidRPr="00FB7924" w:rsidRDefault="003B225B" w:rsidP="003B225B">
      <w:pPr>
        <w:numPr>
          <w:ilvl w:val="4"/>
          <w:numId w:val="26"/>
        </w:numPr>
        <w:tabs>
          <w:tab w:val="num" w:pos="1843"/>
        </w:tabs>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Рено Мидлум (2013),  номер на  шаси VF644AHH000007339.</w:t>
      </w:r>
    </w:p>
    <w:p w14:paraId="57B6C4BF" w14:textId="50DD7625" w:rsidR="003B225B" w:rsidRPr="00FB7924" w:rsidRDefault="003B225B" w:rsidP="003B225B">
      <w:pPr>
        <w:numPr>
          <w:ilvl w:val="3"/>
          <w:numId w:val="26"/>
        </w:numPr>
        <w:spacing w:before="120" w:after="120"/>
        <w:ind w:left="1418" w:hanging="851"/>
        <w:jc w:val="both"/>
        <w:rPr>
          <w:rFonts w:ascii="Verdana" w:hAnsi="Verdana" w:cs="Arial"/>
          <w:snapToGrid w:val="0"/>
          <w:sz w:val="20"/>
          <w:szCs w:val="20"/>
          <w:lang w:val="bg-BG"/>
        </w:rPr>
      </w:pPr>
      <w:r w:rsidRPr="00FB7924">
        <w:rPr>
          <w:rFonts w:ascii="Verdana" w:hAnsi="Verdana" w:cs="Arial"/>
          <w:b/>
          <w:snapToGrid w:val="0"/>
          <w:sz w:val="20"/>
          <w:szCs w:val="20"/>
          <w:lang w:val="bg-BG"/>
        </w:rPr>
        <w:t>Мерцедес</w:t>
      </w:r>
    </w:p>
    <w:p w14:paraId="02399D01" w14:textId="1628CDFE" w:rsidR="003B225B" w:rsidRPr="00FB7924" w:rsidRDefault="003B225B" w:rsidP="003B225B">
      <w:pPr>
        <w:numPr>
          <w:ilvl w:val="4"/>
          <w:numId w:val="26"/>
        </w:numPr>
        <w:tabs>
          <w:tab w:val="num" w:pos="1843"/>
        </w:tabs>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Мерцедес Актрос (2002),  номер на  шаси WDB9500031K777462</w:t>
      </w:r>
    </w:p>
    <w:p w14:paraId="5DD52E01" w14:textId="6C48A1C2" w:rsidR="00766A25" w:rsidRPr="00FB7924" w:rsidRDefault="00766A25" w:rsidP="009F6E0D">
      <w:pPr>
        <w:numPr>
          <w:ilvl w:val="2"/>
          <w:numId w:val="26"/>
        </w:numPr>
        <w:tabs>
          <w:tab w:val="clear" w:pos="720"/>
          <w:tab w:val="num" w:pos="709"/>
        </w:tabs>
        <w:spacing w:before="120" w:after="120"/>
        <w:ind w:left="709"/>
        <w:jc w:val="both"/>
        <w:rPr>
          <w:rFonts w:ascii="Verdana" w:hAnsi="Verdana" w:cs="Arial"/>
          <w:b/>
          <w:snapToGrid w:val="0"/>
          <w:sz w:val="20"/>
          <w:szCs w:val="20"/>
          <w:lang w:val="bg-BG"/>
        </w:rPr>
      </w:pPr>
      <w:r w:rsidRPr="00FB7924">
        <w:rPr>
          <w:rFonts w:ascii="Verdana" w:hAnsi="Verdana"/>
          <w:b/>
          <w:snapToGrid w:val="0"/>
          <w:sz w:val="20"/>
          <w:szCs w:val="20"/>
          <w:lang w:val="bg-BG"/>
        </w:rPr>
        <w:t xml:space="preserve">Обособена позиция </w:t>
      </w:r>
      <w:r w:rsidR="003B225B" w:rsidRPr="00FB7924">
        <w:rPr>
          <w:rFonts w:ascii="Verdana" w:hAnsi="Verdana"/>
          <w:b/>
          <w:snapToGrid w:val="0"/>
          <w:sz w:val="20"/>
          <w:szCs w:val="20"/>
          <w:lang w:val="bg-BG"/>
        </w:rPr>
        <w:t>2 – леки и лекотоварни автомобили</w:t>
      </w:r>
    </w:p>
    <w:p w14:paraId="276D107A" w14:textId="77777777" w:rsidR="00C4088F" w:rsidRPr="00FB7924" w:rsidRDefault="00C4088F" w:rsidP="009F6E0D">
      <w:pPr>
        <w:numPr>
          <w:ilvl w:val="3"/>
          <w:numId w:val="26"/>
        </w:numPr>
        <w:spacing w:before="120" w:after="120"/>
        <w:ind w:hanging="693"/>
        <w:jc w:val="both"/>
        <w:rPr>
          <w:rFonts w:ascii="Verdana" w:hAnsi="Verdana" w:cs="Arial"/>
          <w:b/>
          <w:snapToGrid w:val="0"/>
          <w:sz w:val="20"/>
          <w:szCs w:val="20"/>
          <w:lang w:val="bg-BG"/>
        </w:rPr>
      </w:pPr>
      <w:r w:rsidRPr="00FB7924">
        <w:rPr>
          <w:rFonts w:ascii="Verdana" w:hAnsi="Verdana"/>
          <w:b/>
          <w:snapToGrid w:val="0"/>
          <w:sz w:val="20"/>
          <w:szCs w:val="20"/>
          <w:lang w:val="bg-BG"/>
        </w:rPr>
        <w:t>ПЕЖО</w:t>
      </w:r>
    </w:p>
    <w:p w14:paraId="1E1DD098" w14:textId="7B01B7C0" w:rsidR="00C4088F" w:rsidRPr="00FB7924" w:rsidRDefault="00C4088F" w:rsidP="007B7363">
      <w:pPr>
        <w:numPr>
          <w:ilvl w:val="4"/>
          <w:numId w:val="26"/>
        </w:numPr>
        <w:tabs>
          <w:tab w:val="num" w:pos="1843"/>
        </w:tabs>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Пежо </w:t>
      </w:r>
      <w:r w:rsidR="007B7363" w:rsidRPr="00FB7924">
        <w:rPr>
          <w:rFonts w:ascii="Verdana" w:hAnsi="Verdana" w:cs="Arial"/>
          <w:snapToGrid w:val="0"/>
          <w:sz w:val="20"/>
          <w:szCs w:val="20"/>
          <w:lang w:val="bg-BG"/>
        </w:rPr>
        <w:t xml:space="preserve">107 (2013г.), номер на двигател 7417662 и номер на  шаси  VF3PGCFB4DR051593 </w:t>
      </w:r>
    </w:p>
    <w:p w14:paraId="78D81A80" w14:textId="77777777" w:rsidR="00C4088F" w:rsidRPr="00FB7924" w:rsidRDefault="00C4088F" w:rsidP="009F6E0D">
      <w:pPr>
        <w:numPr>
          <w:ilvl w:val="4"/>
          <w:numId w:val="26"/>
        </w:numPr>
        <w:tabs>
          <w:tab w:val="num" w:pos="1843"/>
        </w:tabs>
        <w:spacing w:before="120" w:after="120"/>
        <w:ind w:left="1843" w:hanging="992"/>
        <w:jc w:val="both"/>
        <w:rPr>
          <w:rFonts w:ascii="Verdana" w:hAnsi="Verdana" w:cs="Arial"/>
          <w:snapToGrid w:val="0"/>
          <w:sz w:val="20"/>
          <w:szCs w:val="20"/>
          <w:lang w:val="bg-BG"/>
        </w:rPr>
      </w:pPr>
      <w:r w:rsidRPr="00FB7924">
        <w:rPr>
          <w:rFonts w:ascii="Verdana" w:hAnsi="Verdana" w:cs="Arial"/>
          <w:snapToGrid w:val="0"/>
          <w:sz w:val="20"/>
          <w:szCs w:val="20"/>
          <w:lang w:val="bg-BG"/>
        </w:rPr>
        <w:t>Пежо 206AFF (2005 г.), номер на двигател 10FD621286863 и номер на шаси VF32S8HZF44832655.</w:t>
      </w:r>
    </w:p>
    <w:p w14:paraId="1031A3A4" w14:textId="0BF33C63" w:rsidR="00C4088F" w:rsidRPr="00FB7924" w:rsidRDefault="00C4088F" w:rsidP="007B7363">
      <w:pPr>
        <w:numPr>
          <w:ilvl w:val="4"/>
          <w:numId w:val="26"/>
        </w:numPr>
        <w:tabs>
          <w:tab w:val="num" w:pos="1843"/>
        </w:tabs>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Пежо БОКСЕР</w:t>
      </w:r>
      <w:r w:rsidR="00AC1E93" w:rsidRPr="00FB7924">
        <w:rPr>
          <w:rFonts w:ascii="Verdana" w:hAnsi="Verdana" w:cs="Arial"/>
          <w:snapToGrid w:val="0"/>
          <w:sz w:val="20"/>
          <w:szCs w:val="20"/>
          <w:lang w:val="bg-BG"/>
        </w:rPr>
        <w:t xml:space="preserve"> 1</w:t>
      </w:r>
      <w:r w:rsidRPr="00FB7924">
        <w:rPr>
          <w:rFonts w:ascii="Verdana" w:hAnsi="Verdana" w:cs="Arial"/>
          <w:snapToGrid w:val="0"/>
          <w:sz w:val="20"/>
          <w:szCs w:val="20"/>
          <w:lang w:val="bg-BG"/>
        </w:rPr>
        <w:t xml:space="preserve"> </w:t>
      </w:r>
      <w:r w:rsidR="007B7363" w:rsidRPr="00FB7924">
        <w:rPr>
          <w:rFonts w:ascii="Verdana" w:hAnsi="Verdana" w:cs="Arial"/>
          <w:snapToGrid w:val="0"/>
          <w:sz w:val="20"/>
          <w:szCs w:val="20"/>
          <w:lang w:val="bg-BG"/>
        </w:rPr>
        <w:t xml:space="preserve">(2013г.), номер на двигател 10TRJ40653403 и номер на  шаси VF3YBSMFB12416656 </w:t>
      </w:r>
    </w:p>
    <w:p w14:paraId="6DA70699" w14:textId="2BD3D0CD" w:rsidR="007B7363" w:rsidRPr="00FB7924" w:rsidRDefault="007B7363" w:rsidP="007B7363">
      <w:pPr>
        <w:numPr>
          <w:ilvl w:val="4"/>
          <w:numId w:val="26"/>
        </w:numPr>
        <w:tabs>
          <w:tab w:val="num" w:pos="1843"/>
        </w:tabs>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Пежо БОКСЕР </w:t>
      </w:r>
      <w:r w:rsidR="00AC1E93" w:rsidRPr="00FB7924">
        <w:rPr>
          <w:rFonts w:ascii="Verdana" w:hAnsi="Verdana" w:cs="Arial"/>
          <w:snapToGrid w:val="0"/>
          <w:sz w:val="20"/>
          <w:szCs w:val="20"/>
          <w:lang w:val="bg-BG"/>
        </w:rPr>
        <w:t xml:space="preserve">2 </w:t>
      </w:r>
      <w:r w:rsidRPr="00FB7924">
        <w:rPr>
          <w:rFonts w:ascii="Verdana" w:hAnsi="Verdana" w:cs="Arial"/>
          <w:snapToGrid w:val="0"/>
          <w:sz w:val="20"/>
          <w:szCs w:val="20"/>
          <w:lang w:val="bg-BG"/>
        </w:rPr>
        <w:t xml:space="preserve">(2013г.), номер на двигател 10TRJ40656356 и номер на  шаси VF3YCSMFC12426054 </w:t>
      </w:r>
    </w:p>
    <w:p w14:paraId="5E1CFBE6" w14:textId="35995DD1" w:rsidR="007B7363" w:rsidRPr="00FB7924" w:rsidRDefault="007B7363" w:rsidP="007B7363">
      <w:pPr>
        <w:numPr>
          <w:ilvl w:val="4"/>
          <w:numId w:val="26"/>
        </w:numPr>
        <w:tabs>
          <w:tab w:val="num" w:pos="1843"/>
        </w:tabs>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Пежо БОКСЕР </w:t>
      </w:r>
      <w:r w:rsidR="00AC1E93" w:rsidRPr="00FB7924">
        <w:rPr>
          <w:rFonts w:ascii="Verdana" w:hAnsi="Verdana" w:cs="Arial"/>
          <w:snapToGrid w:val="0"/>
          <w:sz w:val="20"/>
          <w:szCs w:val="20"/>
          <w:lang w:val="bg-BG"/>
        </w:rPr>
        <w:t xml:space="preserve">3 </w:t>
      </w:r>
      <w:r w:rsidRPr="00FB7924">
        <w:rPr>
          <w:rFonts w:ascii="Verdana" w:hAnsi="Verdana" w:cs="Arial"/>
          <w:snapToGrid w:val="0"/>
          <w:sz w:val="20"/>
          <w:szCs w:val="20"/>
          <w:lang w:val="bg-BG"/>
        </w:rPr>
        <w:t>(2013г.), номер на двигател 10TRJ50701237 и номер на  шаси VF3YCTMGC12529819</w:t>
      </w:r>
    </w:p>
    <w:p w14:paraId="791A94C4" w14:textId="77777777" w:rsidR="00C4088F" w:rsidRPr="00FB7924" w:rsidRDefault="00C4088F" w:rsidP="009F6E0D">
      <w:pPr>
        <w:numPr>
          <w:ilvl w:val="3"/>
          <w:numId w:val="26"/>
        </w:numPr>
        <w:spacing w:before="120" w:after="120"/>
        <w:ind w:left="1418" w:hanging="851"/>
        <w:jc w:val="both"/>
        <w:rPr>
          <w:rFonts w:ascii="Verdana" w:hAnsi="Verdana" w:cs="Arial"/>
          <w:snapToGrid w:val="0"/>
          <w:sz w:val="20"/>
          <w:szCs w:val="20"/>
          <w:lang w:val="bg-BG"/>
        </w:rPr>
      </w:pPr>
      <w:r w:rsidRPr="00FB7924">
        <w:rPr>
          <w:rFonts w:ascii="Verdana" w:hAnsi="Verdana" w:cs="Arial"/>
          <w:b/>
          <w:snapToGrid w:val="0"/>
          <w:sz w:val="20"/>
          <w:szCs w:val="20"/>
          <w:lang w:val="bg-BG"/>
        </w:rPr>
        <w:t>ФОРД</w:t>
      </w:r>
    </w:p>
    <w:p w14:paraId="704D856D" w14:textId="071A80C0" w:rsidR="00C4088F" w:rsidRPr="00FB7924" w:rsidRDefault="00C4088F" w:rsidP="009F6E0D">
      <w:pPr>
        <w:numPr>
          <w:ilvl w:val="4"/>
          <w:numId w:val="26"/>
        </w:numPr>
        <w:tabs>
          <w:tab w:val="num" w:pos="1843"/>
        </w:tabs>
        <w:spacing w:before="120" w:after="120"/>
        <w:ind w:left="1843" w:hanging="992"/>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Форд ФИЕСТА </w:t>
      </w:r>
      <w:r w:rsidR="00D25E9A" w:rsidRPr="00FB7924">
        <w:rPr>
          <w:rFonts w:ascii="Verdana" w:hAnsi="Verdana" w:cs="Arial"/>
          <w:snapToGrid w:val="0"/>
          <w:sz w:val="20"/>
          <w:szCs w:val="20"/>
          <w:lang w:val="bg-BG"/>
        </w:rPr>
        <w:t xml:space="preserve"> </w:t>
      </w:r>
      <w:r w:rsidRPr="00FB7924">
        <w:rPr>
          <w:rFonts w:ascii="Verdana" w:hAnsi="Verdana" w:cs="Arial"/>
          <w:snapToGrid w:val="0"/>
          <w:sz w:val="20"/>
          <w:szCs w:val="20"/>
          <w:lang w:val="bg-BG"/>
        </w:rPr>
        <w:t>(2008г.), номер на двигател 8R02160 и номер на шаси WFODXXGAJD8R02160.</w:t>
      </w:r>
    </w:p>
    <w:p w14:paraId="264742FC" w14:textId="63143F5E" w:rsidR="00DE57AC" w:rsidRPr="00FB7924" w:rsidRDefault="00DE57AC" w:rsidP="00DE57AC">
      <w:pPr>
        <w:numPr>
          <w:ilvl w:val="4"/>
          <w:numId w:val="26"/>
        </w:numPr>
        <w:tabs>
          <w:tab w:val="num" w:pos="1843"/>
        </w:tabs>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Форд ТРАНЗИТ </w:t>
      </w:r>
      <w:r w:rsidR="00D25E9A" w:rsidRPr="00FB7924">
        <w:rPr>
          <w:rFonts w:ascii="Verdana" w:hAnsi="Verdana" w:cs="Arial"/>
          <w:snapToGrid w:val="0"/>
          <w:sz w:val="20"/>
          <w:szCs w:val="20"/>
          <w:lang w:val="bg-BG"/>
        </w:rPr>
        <w:t xml:space="preserve">1 </w:t>
      </w:r>
      <w:r w:rsidRPr="00FB7924">
        <w:rPr>
          <w:rFonts w:ascii="Verdana" w:hAnsi="Verdana" w:cs="Arial"/>
          <w:snapToGrid w:val="0"/>
          <w:sz w:val="20"/>
          <w:szCs w:val="20"/>
          <w:lang w:val="bg-BG"/>
        </w:rPr>
        <w:t>(2009г.), номер на двигател 9C70756 и номер на  шаси WF0XXXTTFX9C70756</w:t>
      </w:r>
    </w:p>
    <w:p w14:paraId="63EEB19B" w14:textId="6778AFFF" w:rsidR="00DE57AC" w:rsidRPr="00FB7924" w:rsidRDefault="00DE57AC" w:rsidP="00DE57AC">
      <w:pPr>
        <w:numPr>
          <w:ilvl w:val="4"/>
          <w:numId w:val="26"/>
        </w:numPr>
        <w:tabs>
          <w:tab w:val="num" w:pos="1843"/>
        </w:tabs>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Форд ТРАНЗИТ  </w:t>
      </w:r>
      <w:r w:rsidR="00D25E9A" w:rsidRPr="00FB7924">
        <w:rPr>
          <w:rFonts w:ascii="Verdana" w:hAnsi="Verdana" w:cs="Arial"/>
          <w:snapToGrid w:val="0"/>
          <w:sz w:val="20"/>
          <w:szCs w:val="20"/>
          <w:lang w:val="bg-BG"/>
        </w:rPr>
        <w:t xml:space="preserve">2 </w:t>
      </w:r>
      <w:r w:rsidRPr="00FB7924">
        <w:rPr>
          <w:rFonts w:ascii="Verdana" w:hAnsi="Verdana" w:cs="Arial"/>
          <w:snapToGrid w:val="0"/>
          <w:sz w:val="20"/>
          <w:szCs w:val="20"/>
          <w:lang w:val="bg-BG"/>
        </w:rPr>
        <w:t>автобус 14+1(2013г.), номер на двигател DA09091 и номер на  шаси WF0SXXTTFSDA09091</w:t>
      </w:r>
    </w:p>
    <w:p w14:paraId="2C869529" w14:textId="42C77A51" w:rsidR="00DE57AC" w:rsidRPr="00FB7924" w:rsidRDefault="00DE57AC" w:rsidP="00DE57AC">
      <w:pPr>
        <w:numPr>
          <w:ilvl w:val="4"/>
          <w:numId w:val="26"/>
        </w:numPr>
        <w:tabs>
          <w:tab w:val="num" w:pos="1843"/>
        </w:tabs>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Форд </w:t>
      </w:r>
      <w:r w:rsidR="00B0194F" w:rsidRPr="00FB7924">
        <w:rPr>
          <w:rFonts w:ascii="Verdana" w:hAnsi="Verdana" w:cs="Arial"/>
          <w:snapToGrid w:val="0"/>
          <w:sz w:val="20"/>
          <w:szCs w:val="20"/>
          <w:lang w:val="bg-BG"/>
        </w:rPr>
        <w:t>РЕЙН</w:t>
      </w:r>
      <w:r w:rsidR="00A2077C" w:rsidRPr="00FB7924">
        <w:rPr>
          <w:rFonts w:ascii="Verdana" w:hAnsi="Verdana" w:cs="Arial"/>
          <w:snapToGrid w:val="0"/>
          <w:sz w:val="20"/>
          <w:szCs w:val="20"/>
          <w:lang w:val="bg-BG"/>
        </w:rPr>
        <w:t>Д</w:t>
      </w:r>
      <w:r w:rsidR="00B0194F" w:rsidRPr="00FB7924">
        <w:rPr>
          <w:rFonts w:ascii="Verdana" w:hAnsi="Verdana" w:cs="Arial"/>
          <w:snapToGrid w:val="0"/>
          <w:sz w:val="20"/>
          <w:szCs w:val="20"/>
          <w:lang w:val="bg-BG"/>
        </w:rPr>
        <w:t>ЖЪР</w:t>
      </w:r>
      <w:r w:rsidRPr="00FB7924">
        <w:rPr>
          <w:rFonts w:ascii="Verdana" w:hAnsi="Verdana" w:cs="Arial"/>
          <w:snapToGrid w:val="0"/>
          <w:sz w:val="20"/>
          <w:szCs w:val="20"/>
          <w:lang w:val="bg-BG"/>
        </w:rPr>
        <w:t xml:space="preserve"> (2011г.), номер на двигател WLAT1242744 и номер на  шаси WF0LMFE10BW913835</w:t>
      </w:r>
    </w:p>
    <w:p w14:paraId="0C0A748D" w14:textId="77777777" w:rsidR="00C4088F" w:rsidRPr="00FB7924" w:rsidRDefault="00C4088F" w:rsidP="009F6E0D">
      <w:pPr>
        <w:numPr>
          <w:ilvl w:val="3"/>
          <w:numId w:val="26"/>
        </w:numPr>
        <w:spacing w:before="120" w:after="120"/>
        <w:ind w:left="1418" w:hanging="851"/>
        <w:jc w:val="both"/>
        <w:rPr>
          <w:rFonts w:ascii="Verdana" w:hAnsi="Verdana" w:cs="Arial"/>
          <w:snapToGrid w:val="0"/>
          <w:sz w:val="20"/>
          <w:szCs w:val="20"/>
          <w:lang w:val="bg-BG"/>
        </w:rPr>
      </w:pPr>
      <w:r w:rsidRPr="00FB7924">
        <w:rPr>
          <w:rFonts w:ascii="Verdana" w:hAnsi="Verdana" w:cs="Arial"/>
          <w:b/>
          <w:snapToGrid w:val="0"/>
          <w:sz w:val="20"/>
          <w:szCs w:val="20"/>
          <w:lang w:val="bg-BG"/>
        </w:rPr>
        <w:t>РЕНО</w:t>
      </w:r>
    </w:p>
    <w:p w14:paraId="33893F49" w14:textId="763BB0DB" w:rsidR="00C4088F" w:rsidRPr="00FB7924" w:rsidRDefault="00C4088F" w:rsidP="009F6E0D">
      <w:pPr>
        <w:numPr>
          <w:ilvl w:val="4"/>
          <w:numId w:val="26"/>
        </w:numPr>
        <w:spacing w:before="120" w:after="120"/>
        <w:ind w:left="1843" w:hanging="992"/>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Рено Канго </w:t>
      </w:r>
      <w:r w:rsidR="00496A29" w:rsidRPr="00FB7924">
        <w:rPr>
          <w:rFonts w:ascii="Verdana" w:hAnsi="Verdana" w:cs="Arial"/>
          <w:snapToGrid w:val="0"/>
          <w:sz w:val="20"/>
          <w:szCs w:val="20"/>
          <w:lang w:val="bg-BG"/>
        </w:rPr>
        <w:t xml:space="preserve"> </w:t>
      </w:r>
      <w:r w:rsidRPr="00FB7924">
        <w:rPr>
          <w:rFonts w:ascii="Verdana" w:hAnsi="Verdana" w:cs="Arial"/>
          <w:snapToGrid w:val="0"/>
          <w:sz w:val="20"/>
          <w:szCs w:val="20"/>
          <w:lang w:val="bg-BG"/>
        </w:rPr>
        <w:t>(2008 г.), номер на двигател K9KV714D215124 и номер на шаси VF1FC1ECF38978905.</w:t>
      </w:r>
    </w:p>
    <w:p w14:paraId="334DB29B" w14:textId="77777777" w:rsidR="00C4088F" w:rsidRPr="00FB7924" w:rsidRDefault="00C4088F" w:rsidP="009F6E0D">
      <w:pPr>
        <w:numPr>
          <w:ilvl w:val="3"/>
          <w:numId w:val="26"/>
        </w:numPr>
        <w:spacing w:before="120" w:after="120"/>
        <w:ind w:left="1418" w:hanging="851"/>
        <w:jc w:val="both"/>
        <w:rPr>
          <w:rFonts w:ascii="Verdana" w:hAnsi="Verdana" w:cs="Arial"/>
          <w:snapToGrid w:val="0"/>
          <w:sz w:val="20"/>
          <w:szCs w:val="20"/>
          <w:lang w:val="bg-BG"/>
        </w:rPr>
      </w:pPr>
      <w:r w:rsidRPr="00FB7924">
        <w:rPr>
          <w:rFonts w:ascii="Verdana" w:hAnsi="Verdana" w:cs="Arial"/>
          <w:b/>
          <w:snapToGrid w:val="0"/>
          <w:sz w:val="20"/>
          <w:szCs w:val="20"/>
          <w:lang w:val="bg-BG"/>
        </w:rPr>
        <w:t>ДАЧИЯ</w:t>
      </w:r>
    </w:p>
    <w:p w14:paraId="46C9AB0A" w14:textId="1C08BE87" w:rsidR="00C4088F" w:rsidRPr="00FB7924" w:rsidRDefault="00C4088F" w:rsidP="009F6E0D">
      <w:pPr>
        <w:numPr>
          <w:ilvl w:val="4"/>
          <w:numId w:val="26"/>
        </w:numPr>
        <w:tabs>
          <w:tab w:val="num" w:pos="1843"/>
        </w:tabs>
        <w:spacing w:before="120" w:after="120"/>
        <w:ind w:left="1843" w:hanging="992"/>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Дачия Логан </w:t>
      </w:r>
      <w:r w:rsidR="00496A29" w:rsidRPr="00FB7924">
        <w:rPr>
          <w:rFonts w:ascii="Verdana" w:hAnsi="Verdana" w:cs="Arial"/>
          <w:snapToGrid w:val="0"/>
          <w:sz w:val="20"/>
          <w:szCs w:val="20"/>
          <w:lang w:val="bg-BG"/>
        </w:rPr>
        <w:t xml:space="preserve">1 </w:t>
      </w:r>
      <w:r w:rsidRPr="00FB7924">
        <w:rPr>
          <w:rFonts w:ascii="Verdana" w:hAnsi="Verdana" w:cs="Arial"/>
          <w:snapToGrid w:val="0"/>
          <w:sz w:val="20"/>
          <w:szCs w:val="20"/>
          <w:lang w:val="bg-BG"/>
        </w:rPr>
        <w:t>(2008 г.), номер на двигател K7JA710UE22566 и номер на шаси UU1FSD1E539143867.</w:t>
      </w:r>
    </w:p>
    <w:p w14:paraId="41B38A74" w14:textId="55F46629" w:rsidR="00C4088F" w:rsidRPr="00FB7924" w:rsidRDefault="00C4088F" w:rsidP="009F6E0D">
      <w:pPr>
        <w:numPr>
          <w:ilvl w:val="4"/>
          <w:numId w:val="26"/>
        </w:numPr>
        <w:tabs>
          <w:tab w:val="num" w:pos="1843"/>
        </w:tabs>
        <w:spacing w:before="120" w:after="120"/>
        <w:ind w:left="1843" w:hanging="992"/>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Дачия Логан </w:t>
      </w:r>
      <w:r w:rsidR="00496A29" w:rsidRPr="00FB7924">
        <w:rPr>
          <w:rFonts w:ascii="Verdana" w:hAnsi="Verdana" w:cs="Arial"/>
          <w:snapToGrid w:val="0"/>
          <w:sz w:val="20"/>
          <w:szCs w:val="20"/>
          <w:lang w:val="bg-BG"/>
        </w:rPr>
        <w:t xml:space="preserve">2 </w:t>
      </w:r>
      <w:r w:rsidRPr="00FB7924">
        <w:rPr>
          <w:rFonts w:ascii="Verdana" w:hAnsi="Verdana" w:cs="Arial"/>
          <w:snapToGrid w:val="0"/>
          <w:sz w:val="20"/>
          <w:szCs w:val="20"/>
          <w:lang w:val="bg-BG"/>
        </w:rPr>
        <w:t>(2008 г.), номер на двигател K9KK792D094487 и номер на шаси UU1KSD0KJ38669660.</w:t>
      </w:r>
    </w:p>
    <w:p w14:paraId="264606F0" w14:textId="77777777" w:rsidR="00F21159" w:rsidRPr="00FB7924" w:rsidRDefault="00F21159" w:rsidP="00F21159">
      <w:pPr>
        <w:numPr>
          <w:ilvl w:val="3"/>
          <w:numId w:val="26"/>
        </w:numPr>
        <w:spacing w:before="120" w:after="120"/>
        <w:ind w:left="1418" w:hanging="851"/>
        <w:jc w:val="both"/>
        <w:rPr>
          <w:rFonts w:ascii="Verdana" w:hAnsi="Verdana" w:cs="Arial"/>
          <w:snapToGrid w:val="0"/>
          <w:sz w:val="20"/>
          <w:szCs w:val="20"/>
          <w:lang w:val="bg-BG"/>
        </w:rPr>
      </w:pPr>
      <w:r w:rsidRPr="00FB7924">
        <w:rPr>
          <w:rFonts w:ascii="Verdana" w:hAnsi="Verdana" w:cs="Arial"/>
          <w:b/>
          <w:snapToGrid w:val="0"/>
          <w:sz w:val="20"/>
          <w:szCs w:val="20"/>
          <w:lang w:val="bg-BG"/>
        </w:rPr>
        <w:t>РЕНО</w:t>
      </w:r>
    </w:p>
    <w:p w14:paraId="6784EC84" w14:textId="292B21C8" w:rsidR="00F21159" w:rsidRPr="00FB7924" w:rsidRDefault="00F21159" w:rsidP="008A5409">
      <w:pPr>
        <w:numPr>
          <w:ilvl w:val="4"/>
          <w:numId w:val="26"/>
        </w:numPr>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Рено </w:t>
      </w:r>
      <w:r w:rsidR="008A5409" w:rsidRPr="00FB7924">
        <w:rPr>
          <w:rFonts w:ascii="Verdana" w:hAnsi="Verdana" w:cs="Arial"/>
          <w:snapToGrid w:val="0"/>
          <w:sz w:val="20"/>
          <w:szCs w:val="20"/>
          <w:lang w:val="bg-BG"/>
        </w:rPr>
        <w:t xml:space="preserve">МАСТЕР </w:t>
      </w:r>
      <w:r w:rsidR="00496A29" w:rsidRPr="00FB7924">
        <w:rPr>
          <w:rFonts w:ascii="Verdana" w:hAnsi="Verdana" w:cs="Arial"/>
          <w:snapToGrid w:val="0"/>
          <w:sz w:val="20"/>
          <w:szCs w:val="20"/>
          <w:lang w:val="bg-BG"/>
        </w:rPr>
        <w:t xml:space="preserve">1 </w:t>
      </w:r>
      <w:r w:rsidR="008A5409" w:rsidRPr="00FB7924">
        <w:rPr>
          <w:rFonts w:ascii="Verdana" w:hAnsi="Verdana" w:cs="Arial"/>
          <w:snapToGrid w:val="0"/>
          <w:sz w:val="20"/>
          <w:szCs w:val="20"/>
          <w:lang w:val="bg-BG"/>
        </w:rPr>
        <w:t>(2009г.), номер на двигател G9UA650C174829 и номер на  шаси VF1FDC2H640860943</w:t>
      </w:r>
    </w:p>
    <w:p w14:paraId="227D17B1" w14:textId="2FAE172A" w:rsidR="00F21159" w:rsidRPr="00FB7924" w:rsidRDefault="00F21159" w:rsidP="00FD66F8">
      <w:pPr>
        <w:numPr>
          <w:ilvl w:val="4"/>
          <w:numId w:val="26"/>
        </w:numPr>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lastRenderedPageBreak/>
        <w:t xml:space="preserve">Рено </w:t>
      </w:r>
      <w:r w:rsidR="008A5409" w:rsidRPr="00FB7924">
        <w:rPr>
          <w:rFonts w:ascii="Verdana" w:hAnsi="Verdana" w:cs="Arial"/>
          <w:snapToGrid w:val="0"/>
          <w:sz w:val="20"/>
          <w:szCs w:val="20"/>
          <w:lang w:val="bg-BG"/>
        </w:rPr>
        <w:t>МАСТЕР</w:t>
      </w:r>
      <w:r w:rsidRPr="00FB7924">
        <w:rPr>
          <w:rFonts w:ascii="Verdana" w:hAnsi="Verdana" w:cs="Arial"/>
          <w:snapToGrid w:val="0"/>
          <w:sz w:val="20"/>
          <w:szCs w:val="20"/>
          <w:lang w:val="bg-BG"/>
        </w:rPr>
        <w:t xml:space="preserve"> </w:t>
      </w:r>
      <w:r w:rsidR="00496A29" w:rsidRPr="00FB7924">
        <w:rPr>
          <w:rFonts w:ascii="Verdana" w:hAnsi="Verdana" w:cs="Arial"/>
          <w:snapToGrid w:val="0"/>
          <w:sz w:val="20"/>
          <w:szCs w:val="20"/>
          <w:lang w:val="bg-BG"/>
        </w:rPr>
        <w:t xml:space="preserve">2 </w:t>
      </w:r>
      <w:r w:rsidR="008A5409" w:rsidRPr="00FB7924">
        <w:rPr>
          <w:rFonts w:ascii="Verdana" w:hAnsi="Verdana" w:cs="Arial"/>
          <w:snapToGrid w:val="0"/>
          <w:sz w:val="20"/>
          <w:szCs w:val="20"/>
          <w:lang w:val="bg-BG"/>
        </w:rPr>
        <w:t>(2010г.), номер на двигател G9UA550C220359 и номер на  шаси VF1FDC2L642742216</w:t>
      </w:r>
    </w:p>
    <w:p w14:paraId="1FD36C98" w14:textId="77777777" w:rsidR="00C4088F" w:rsidRPr="00FB7924" w:rsidRDefault="00C4088F" w:rsidP="009F6E0D">
      <w:pPr>
        <w:numPr>
          <w:ilvl w:val="3"/>
          <w:numId w:val="26"/>
        </w:numPr>
        <w:spacing w:before="120" w:after="120"/>
        <w:ind w:hanging="693"/>
        <w:jc w:val="both"/>
        <w:rPr>
          <w:rFonts w:ascii="Verdana" w:hAnsi="Verdana" w:cs="Arial"/>
          <w:b/>
          <w:snapToGrid w:val="0"/>
          <w:sz w:val="20"/>
          <w:szCs w:val="20"/>
          <w:lang w:val="bg-BG"/>
        </w:rPr>
      </w:pPr>
      <w:r w:rsidRPr="00FB7924">
        <w:rPr>
          <w:rFonts w:ascii="Verdana" w:hAnsi="Verdana" w:cs="Arial"/>
          <w:b/>
          <w:snapToGrid w:val="0"/>
          <w:sz w:val="20"/>
          <w:szCs w:val="20"/>
          <w:lang w:val="bg-BG"/>
        </w:rPr>
        <w:t>ТОЙОТА</w:t>
      </w:r>
    </w:p>
    <w:p w14:paraId="0CF9BEA4" w14:textId="77777777" w:rsidR="00C4088F" w:rsidRPr="00FB7924" w:rsidRDefault="00C4088F" w:rsidP="009F6E0D">
      <w:pPr>
        <w:numPr>
          <w:ilvl w:val="4"/>
          <w:numId w:val="26"/>
        </w:numPr>
        <w:tabs>
          <w:tab w:val="left" w:pos="760"/>
        </w:tabs>
        <w:spacing w:before="120" w:after="120" w:line="240" w:lineRule="atLeast"/>
        <w:ind w:left="1843" w:hanging="992"/>
        <w:jc w:val="both"/>
        <w:rPr>
          <w:rFonts w:ascii="Verdana" w:hAnsi="Verdana" w:cs="Arial"/>
          <w:snapToGrid w:val="0"/>
          <w:sz w:val="20"/>
          <w:szCs w:val="20"/>
          <w:lang w:val="bg-BG"/>
        </w:rPr>
      </w:pPr>
      <w:r w:rsidRPr="00FB7924">
        <w:rPr>
          <w:rFonts w:ascii="Verdana" w:hAnsi="Verdana" w:cs="Arial"/>
          <w:snapToGrid w:val="0"/>
          <w:sz w:val="20"/>
          <w:szCs w:val="20"/>
          <w:lang w:val="bg-BG"/>
        </w:rPr>
        <w:t>Тойота Айго 1.0 бензин шаси JTDKG12C20N226335; двигател 1KR5713576.</w:t>
      </w:r>
    </w:p>
    <w:p w14:paraId="64134EA0" w14:textId="77777777" w:rsidR="00C4088F" w:rsidRPr="00FB7924" w:rsidRDefault="00C4088F" w:rsidP="009F6E0D">
      <w:pPr>
        <w:numPr>
          <w:ilvl w:val="4"/>
          <w:numId w:val="26"/>
        </w:numPr>
        <w:tabs>
          <w:tab w:val="left" w:pos="760"/>
          <w:tab w:val="num" w:pos="1843"/>
        </w:tabs>
        <w:spacing w:before="120" w:after="120" w:line="240" w:lineRule="atLeast"/>
        <w:ind w:left="1843" w:hanging="992"/>
        <w:jc w:val="both"/>
        <w:rPr>
          <w:rFonts w:ascii="Verdana" w:hAnsi="Verdana" w:cs="Arial"/>
          <w:snapToGrid w:val="0"/>
          <w:sz w:val="20"/>
          <w:szCs w:val="20"/>
          <w:lang w:val="bg-BG"/>
        </w:rPr>
      </w:pPr>
      <w:r w:rsidRPr="00FB7924">
        <w:rPr>
          <w:rFonts w:ascii="Verdana" w:hAnsi="Verdana" w:cs="Arial"/>
          <w:snapToGrid w:val="0"/>
          <w:sz w:val="20"/>
          <w:szCs w:val="20"/>
          <w:lang w:val="bg-BG"/>
        </w:rPr>
        <w:t>Тойота Авенсис 1.8 бензин шаси SB1BR56L40E218589; двигател 1ZZU985227.</w:t>
      </w:r>
    </w:p>
    <w:p w14:paraId="280C4BFB" w14:textId="19A953ED" w:rsidR="000B5092" w:rsidRPr="00FB7924" w:rsidRDefault="000B5092" w:rsidP="000B5092">
      <w:pPr>
        <w:numPr>
          <w:ilvl w:val="4"/>
          <w:numId w:val="26"/>
        </w:numPr>
        <w:tabs>
          <w:tab w:val="left" w:pos="760"/>
          <w:tab w:val="num" w:pos="1843"/>
        </w:tabs>
        <w:spacing w:before="120" w:after="120" w:line="240" w:lineRule="atLeast"/>
        <w:jc w:val="both"/>
        <w:rPr>
          <w:rFonts w:ascii="Verdana" w:hAnsi="Verdana" w:cs="Arial"/>
          <w:snapToGrid w:val="0"/>
          <w:sz w:val="20"/>
          <w:szCs w:val="20"/>
          <w:lang w:val="bg-BG"/>
        </w:rPr>
      </w:pPr>
      <w:r w:rsidRPr="00FB7924">
        <w:rPr>
          <w:rFonts w:ascii="Verdana" w:hAnsi="Verdana" w:cs="Arial"/>
          <w:snapToGrid w:val="0"/>
          <w:sz w:val="20"/>
          <w:szCs w:val="20"/>
          <w:lang w:val="bg-BG"/>
        </w:rPr>
        <w:t>Тойота ЛАНД КРУИЗЕР 120 (2005 г.) шаси JTEBZ29J300071405; двигател 1KD1242751</w:t>
      </w:r>
    </w:p>
    <w:p w14:paraId="296D25A4" w14:textId="5E10B0F0" w:rsidR="00F81030" w:rsidRPr="00FB7924" w:rsidRDefault="00F81030" w:rsidP="00F81030">
      <w:pPr>
        <w:numPr>
          <w:ilvl w:val="4"/>
          <w:numId w:val="26"/>
        </w:numPr>
        <w:tabs>
          <w:tab w:val="left" w:pos="760"/>
          <w:tab w:val="num" w:pos="1843"/>
        </w:tabs>
        <w:spacing w:before="120" w:after="120" w:line="240" w:lineRule="atLeast"/>
        <w:jc w:val="both"/>
        <w:rPr>
          <w:rFonts w:ascii="Verdana" w:hAnsi="Verdana" w:cs="Arial"/>
          <w:snapToGrid w:val="0"/>
          <w:sz w:val="20"/>
          <w:szCs w:val="20"/>
          <w:lang w:val="bg-BG"/>
        </w:rPr>
      </w:pPr>
      <w:r w:rsidRPr="00FB7924">
        <w:rPr>
          <w:rFonts w:ascii="Verdana" w:hAnsi="Verdana" w:cs="Arial"/>
          <w:snapToGrid w:val="0"/>
          <w:sz w:val="20"/>
          <w:szCs w:val="20"/>
          <w:lang w:val="bg-BG"/>
        </w:rPr>
        <w:t>Тойота РАВ 4 (2011 г.) шаси JTMBE31V50D044106; двигател 3ZRA699369</w:t>
      </w:r>
    </w:p>
    <w:p w14:paraId="0DBAEFE0" w14:textId="77777777" w:rsidR="00C4088F" w:rsidRPr="00FB7924" w:rsidRDefault="00C4088F" w:rsidP="009F6E0D">
      <w:pPr>
        <w:numPr>
          <w:ilvl w:val="2"/>
          <w:numId w:val="26"/>
        </w:numPr>
        <w:tabs>
          <w:tab w:val="clear" w:pos="720"/>
          <w:tab w:val="num" w:pos="709"/>
        </w:tabs>
        <w:spacing w:before="120" w:after="120"/>
        <w:ind w:left="709"/>
        <w:jc w:val="both"/>
        <w:rPr>
          <w:rFonts w:ascii="Verdana" w:hAnsi="Verdana" w:cs="Arial"/>
          <w:snapToGrid w:val="0"/>
          <w:sz w:val="20"/>
          <w:szCs w:val="20"/>
          <w:lang w:val="bg-BG"/>
        </w:rPr>
      </w:pPr>
      <w:r w:rsidRPr="00FB7924">
        <w:rPr>
          <w:rFonts w:ascii="Verdana" w:hAnsi="Verdana" w:cs="Arial"/>
          <w:snapToGrid w:val="0"/>
          <w:sz w:val="20"/>
          <w:szCs w:val="20"/>
          <w:lang w:val="bg-BG"/>
        </w:rPr>
        <w:t>Стоките, предмет на договора, трябва да са нови и неупотребявани.</w:t>
      </w:r>
    </w:p>
    <w:p w14:paraId="57911BBF" w14:textId="77777777" w:rsidR="00C4088F" w:rsidRPr="00FB7924" w:rsidRDefault="00C4088F" w:rsidP="009F6E0D">
      <w:pPr>
        <w:numPr>
          <w:ilvl w:val="2"/>
          <w:numId w:val="26"/>
        </w:numPr>
        <w:tabs>
          <w:tab w:val="clear" w:pos="720"/>
          <w:tab w:val="num" w:pos="709"/>
        </w:tabs>
        <w:spacing w:before="120" w:after="120"/>
        <w:ind w:left="709"/>
        <w:jc w:val="both"/>
        <w:rPr>
          <w:rFonts w:ascii="Verdana" w:hAnsi="Verdana" w:cs="Arial"/>
          <w:snapToGrid w:val="0"/>
          <w:sz w:val="20"/>
          <w:szCs w:val="20"/>
          <w:lang w:val="bg-BG"/>
        </w:rPr>
      </w:pPr>
      <w:r w:rsidRPr="00FB7924">
        <w:rPr>
          <w:rFonts w:ascii="Verdana" w:hAnsi="Verdana" w:cs="Arial"/>
          <w:snapToGrid w:val="0"/>
          <w:sz w:val="20"/>
          <w:szCs w:val="20"/>
          <w:lang w:val="bg-BG"/>
        </w:rPr>
        <w:t>Ценовото предложение на Доставчика включва всички разходи, платими от Възложителя.</w:t>
      </w:r>
    </w:p>
    <w:p w14:paraId="74E25124" w14:textId="77777777" w:rsidR="00C4088F" w:rsidRPr="00FB7924" w:rsidRDefault="00C4088F" w:rsidP="009F6E0D">
      <w:pPr>
        <w:numPr>
          <w:ilvl w:val="2"/>
          <w:numId w:val="26"/>
        </w:numPr>
        <w:spacing w:before="120" w:after="120"/>
        <w:jc w:val="both"/>
        <w:rPr>
          <w:rFonts w:ascii="Verdana" w:hAnsi="Verdana"/>
          <w:snapToGrid w:val="0"/>
          <w:sz w:val="20"/>
          <w:szCs w:val="20"/>
          <w:lang w:val="bg-BG"/>
        </w:rPr>
      </w:pPr>
      <w:r w:rsidRPr="00FB7924">
        <w:rPr>
          <w:rFonts w:ascii="Verdana" w:hAnsi="Verdana"/>
          <w:snapToGrid w:val="0"/>
          <w:sz w:val="20"/>
          <w:szCs w:val="20"/>
          <w:lang w:val="bg-BG"/>
        </w:rPr>
        <w:t xml:space="preserve">При </w:t>
      </w:r>
      <w:r w:rsidRPr="00FB7924">
        <w:rPr>
          <w:rFonts w:ascii="Verdana" w:hAnsi="Verdana" w:cs="Arial"/>
          <w:bCs/>
          <w:snapToGrid w:val="0"/>
          <w:color w:val="000000"/>
          <w:sz w:val="20"/>
          <w:szCs w:val="20"/>
          <w:lang w:val="bg-BG"/>
        </w:rPr>
        <w:t>сключване на договора,</w:t>
      </w:r>
      <w:r w:rsidRPr="00FB7924">
        <w:rPr>
          <w:rFonts w:ascii="Verdana" w:hAnsi="Verdana"/>
          <w:snapToGrid w:val="0"/>
          <w:sz w:val="20"/>
          <w:szCs w:val="20"/>
          <w:lang w:val="bg-BG"/>
        </w:rPr>
        <w:t xml:space="preserve"> Доставчикът осигурява постоянен достъп на Възложителя до </w:t>
      </w:r>
      <w:r w:rsidRPr="00FB7924">
        <w:rPr>
          <w:rFonts w:ascii="Verdana" w:hAnsi="Verdana" w:cs="Arial"/>
          <w:bCs/>
          <w:snapToGrid w:val="0"/>
          <w:color w:val="000000"/>
          <w:sz w:val="20"/>
          <w:szCs w:val="20"/>
          <w:lang w:val="bg-BG"/>
        </w:rPr>
        <w:t xml:space="preserve">електронен каталог или </w:t>
      </w:r>
      <w:r w:rsidRPr="00FB7924">
        <w:rPr>
          <w:rFonts w:ascii="Verdana" w:hAnsi="Verdana" w:cs="Arial"/>
          <w:bCs/>
          <w:snapToGrid w:val="0"/>
          <w:color w:val="000000"/>
          <w:sz w:val="20"/>
          <w:szCs w:val="20"/>
          <w:lang w:val="en-US"/>
        </w:rPr>
        <w:t xml:space="preserve">web </w:t>
      </w:r>
      <w:r w:rsidRPr="00FB7924">
        <w:rPr>
          <w:rFonts w:ascii="Verdana" w:hAnsi="Verdana" w:cs="Arial"/>
          <w:bCs/>
          <w:snapToGrid w:val="0"/>
          <w:color w:val="000000"/>
          <w:sz w:val="20"/>
          <w:szCs w:val="20"/>
          <w:lang w:val="bg-BG"/>
        </w:rPr>
        <w:t>базиран каталог на резервните части и консумативи за марките МПС описани в ценовите таблици.Каталогът съдържа минимум следната информация: наименование на резервната част и консуматива, производител на резервната част и консуматива, схематично описание /където е приложимо/ за резервната част, наличност и цена.</w:t>
      </w:r>
    </w:p>
    <w:p w14:paraId="294FBB5B" w14:textId="77777777" w:rsidR="00C4088F" w:rsidRPr="00FB7924" w:rsidRDefault="00C4088F" w:rsidP="009F6E0D">
      <w:pPr>
        <w:numPr>
          <w:ilvl w:val="2"/>
          <w:numId w:val="26"/>
        </w:numPr>
        <w:spacing w:before="120" w:after="120"/>
        <w:ind w:left="709"/>
        <w:jc w:val="both"/>
        <w:rPr>
          <w:rFonts w:ascii="Verdana" w:hAnsi="Verdana"/>
          <w:snapToGrid w:val="0"/>
          <w:sz w:val="20"/>
          <w:szCs w:val="20"/>
          <w:lang w:val="bg-BG"/>
        </w:rPr>
      </w:pPr>
      <w:r w:rsidRPr="00FB7924">
        <w:rPr>
          <w:rFonts w:ascii="Verdana" w:hAnsi="Verdana" w:cs="Arial"/>
          <w:snapToGrid w:val="0"/>
          <w:sz w:val="20"/>
          <w:szCs w:val="20"/>
          <w:lang w:val="bg-BG"/>
        </w:rPr>
        <w:t>Доставчикът</w:t>
      </w:r>
      <w:r w:rsidRPr="00FB7924">
        <w:rPr>
          <w:rFonts w:ascii="Verdana" w:hAnsi="Verdana"/>
          <w:snapToGrid w:val="0"/>
          <w:sz w:val="20"/>
          <w:szCs w:val="20"/>
          <w:lang w:val="bg-BG"/>
        </w:rPr>
        <w:t xml:space="preserve"> доставя поръчаните Стоки от Ценовите таблици от Раздел Б: Цени и данни, предмет на договора, по каталожни цени, актуални към момента на продажба намалени с фиксираната за срока на договора отстъпка съобразно посочените от него процент отстъпка за съответните марки автомобили.</w:t>
      </w:r>
    </w:p>
    <w:p w14:paraId="72D34D79" w14:textId="77777777" w:rsidR="00C4088F" w:rsidRPr="00FB7924" w:rsidRDefault="00C4088F" w:rsidP="009F6E0D">
      <w:pPr>
        <w:numPr>
          <w:ilvl w:val="2"/>
          <w:numId w:val="26"/>
        </w:numPr>
        <w:spacing w:before="120" w:after="120"/>
        <w:ind w:left="709"/>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На Доставчика не са гарантирани количества на поръчваните по Договора Стоки. </w:t>
      </w:r>
    </w:p>
    <w:p w14:paraId="2F501CBC" w14:textId="77777777" w:rsidR="00C4088F" w:rsidRPr="00FB7924" w:rsidRDefault="00C4088F" w:rsidP="009F6E0D">
      <w:pPr>
        <w:numPr>
          <w:ilvl w:val="2"/>
          <w:numId w:val="26"/>
        </w:numPr>
        <w:tabs>
          <w:tab w:val="clear" w:pos="720"/>
          <w:tab w:val="num" w:pos="709"/>
        </w:tabs>
        <w:spacing w:before="120" w:after="120"/>
        <w:ind w:left="709"/>
        <w:jc w:val="both"/>
        <w:rPr>
          <w:rFonts w:ascii="Verdana" w:hAnsi="Verdana"/>
          <w:snapToGrid w:val="0"/>
          <w:sz w:val="20"/>
          <w:szCs w:val="20"/>
          <w:lang w:val="bg-BG"/>
        </w:rPr>
      </w:pPr>
      <w:r w:rsidRPr="00FB7924">
        <w:rPr>
          <w:rFonts w:ascii="Verdana" w:hAnsi="Verdana"/>
          <w:snapToGrid w:val="0"/>
          <w:sz w:val="20"/>
          <w:szCs w:val="20"/>
          <w:lang w:val="bg-BG"/>
        </w:rPr>
        <w:t>За всички възникнали нужди от резервни части и консумативи, невключени в Ценовата таблица, но фигуриращи във официалния каталог на производителя, Възложителят си запазва правото да ги поръчва на Изпълнителя на стойност до 15% (петнадесет процента) от прогнозната стойност на Договора.</w:t>
      </w:r>
    </w:p>
    <w:p w14:paraId="2F6B22DA" w14:textId="4E7006CA" w:rsidR="00C4088F" w:rsidRPr="00FB7924" w:rsidRDefault="00C4088F" w:rsidP="009F6E0D">
      <w:pPr>
        <w:numPr>
          <w:ilvl w:val="2"/>
          <w:numId w:val="26"/>
        </w:numPr>
        <w:tabs>
          <w:tab w:val="clear" w:pos="720"/>
          <w:tab w:val="num" w:pos="709"/>
        </w:tabs>
        <w:spacing w:before="120" w:after="120"/>
        <w:ind w:left="709"/>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Място на доставка: </w:t>
      </w:r>
      <w:r w:rsidR="003B7D92" w:rsidRPr="00FB7924">
        <w:rPr>
          <w:rFonts w:ascii="Verdana" w:hAnsi="Verdana" w:cs="Arial"/>
          <w:snapToGrid w:val="0"/>
          <w:sz w:val="20"/>
          <w:szCs w:val="20"/>
          <w:lang w:val="bg-BG"/>
        </w:rPr>
        <w:t>авто</w:t>
      </w:r>
      <w:r w:rsidR="00991ECA" w:rsidRPr="00FB7924">
        <w:rPr>
          <w:rFonts w:ascii="Verdana" w:hAnsi="Verdana" w:cs="Arial"/>
          <w:snapToGrid w:val="0"/>
          <w:sz w:val="20"/>
          <w:szCs w:val="20"/>
          <w:lang w:val="bg-BG"/>
        </w:rPr>
        <w:t xml:space="preserve">сервиз </w:t>
      </w:r>
      <w:r w:rsidRPr="00FB7924">
        <w:rPr>
          <w:rFonts w:ascii="Verdana" w:hAnsi="Verdana" w:cs="Arial"/>
          <w:snapToGrid w:val="0"/>
          <w:sz w:val="20"/>
          <w:szCs w:val="20"/>
          <w:lang w:val="bg-BG"/>
        </w:rPr>
        <w:t xml:space="preserve">на Възложителя, намиращ се в </w:t>
      </w:r>
      <w:r w:rsidR="00A358CE" w:rsidRPr="00FB7924">
        <w:rPr>
          <w:rFonts w:ascii="Verdana" w:hAnsi="Verdana" w:cs="Arial"/>
          <w:snapToGrid w:val="0"/>
          <w:sz w:val="20"/>
          <w:szCs w:val="20"/>
          <w:lang w:val="bg-BG"/>
        </w:rPr>
        <w:t xml:space="preserve">гр. София, кв. Бенковски, </w:t>
      </w:r>
      <w:r w:rsidRPr="00FB7924">
        <w:rPr>
          <w:rFonts w:ascii="Verdana" w:hAnsi="Verdana" w:cs="Arial"/>
          <w:snapToGrid w:val="0"/>
          <w:sz w:val="20"/>
          <w:szCs w:val="20"/>
          <w:lang w:val="bg-BG"/>
        </w:rPr>
        <w:t>СПСОВ Кубратово</w:t>
      </w:r>
    </w:p>
    <w:p w14:paraId="3C24D4C5" w14:textId="77777777" w:rsidR="00C4088F" w:rsidRPr="00FB7924" w:rsidRDefault="00C4088F" w:rsidP="009F6E0D">
      <w:pPr>
        <w:numPr>
          <w:ilvl w:val="2"/>
          <w:numId w:val="26"/>
        </w:numPr>
        <w:tabs>
          <w:tab w:val="clear" w:pos="720"/>
          <w:tab w:val="num" w:pos="709"/>
        </w:tabs>
        <w:spacing w:before="120" w:after="120"/>
        <w:ind w:left="709"/>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Доставчикът разполага със собствен или нает склад или магазин на територията на град София, </w:t>
      </w:r>
      <w:r w:rsidRPr="00FB7924">
        <w:rPr>
          <w:rFonts w:ascii="Verdana" w:hAnsi="Verdana" w:cs="Arial"/>
          <w:snapToGrid w:val="0"/>
          <w:color w:val="000000"/>
          <w:sz w:val="20"/>
          <w:szCs w:val="20"/>
          <w:lang w:val="bg-BG"/>
        </w:rPr>
        <w:t>за директна покупка на резервни части и консумативи от страна на Възложителя</w:t>
      </w:r>
      <w:r w:rsidRPr="00FB7924">
        <w:rPr>
          <w:rFonts w:ascii="Verdana" w:hAnsi="Verdana" w:cs="Arial"/>
          <w:snapToGrid w:val="0"/>
          <w:sz w:val="20"/>
          <w:szCs w:val="20"/>
          <w:lang w:val="bg-BG"/>
        </w:rPr>
        <w:t>.</w:t>
      </w:r>
    </w:p>
    <w:p w14:paraId="6C035FA8" w14:textId="77777777" w:rsidR="00C4088F" w:rsidRPr="00FB7924" w:rsidRDefault="00C4088F" w:rsidP="009F6E0D">
      <w:pPr>
        <w:numPr>
          <w:ilvl w:val="2"/>
          <w:numId w:val="26"/>
        </w:numPr>
        <w:tabs>
          <w:tab w:val="clear" w:pos="720"/>
          <w:tab w:val="num" w:pos="709"/>
        </w:tabs>
        <w:spacing w:before="120" w:after="120"/>
        <w:ind w:left="709"/>
        <w:jc w:val="both"/>
        <w:rPr>
          <w:rFonts w:ascii="Verdana" w:hAnsi="Verdana" w:cs="Arial"/>
          <w:snapToGrid w:val="0"/>
          <w:sz w:val="20"/>
          <w:szCs w:val="20"/>
          <w:lang w:val="bg-BG"/>
        </w:rPr>
      </w:pPr>
      <w:r w:rsidRPr="00FB7924">
        <w:rPr>
          <w:rFonts w:ascii="Verdana" w:hAnsi="Verdana" w:cs="Arial"/>
          <w:snapToGrid w:val="0"/>
          <w:sz w:val="20"/>
          <w:szCs w:val="20"/>
          <w:lang w:val="en-US"/>
        </w:rPr>
        <w:t xml:space="preserve"> </w:t>
      </w:r>
      <w:r w:rsidRPr="00FB7924">
        <w:rPr>
          <w:rFonts w:ascii="Verdana" w:hAnsi="Verdana" w:cs="Arial"/>
          <w:snapToGrid w:val="0"/>
          <w:sz w:val="20"/>
          <w:szCs w:val="20"/>
          <w:lang w:val="bg-BG"/>
        </w:rPr>
        <w:t xml:space="preserve">Доставчикът писмено информира Възложителя при промяна на адрес или координати за връзка със склада или магазина на Доставчика. </w:t>
      </w:r>
    </w:p>
    <w:p w14:paraId="5879A4EB" w14:textId="77777777" w:rsidR="00C4088F" w:rsidRPr="00FB7924" w:rsidRDefault="00C4088F" w:rsidP="009F6E0D">
      <w:pPr>
        <w:numPr>
          <w:ilvl w:val="0"/>
          <w:numId w:val="24"/>
        </w:numPr>
        <w:tabs>
          <w:tab w:val="num" w:pos="426"/>
        </w:tabs>
        <w:spacing w:after="120"/>
        <w:ind w:left="426" w:hanging="426"/>
        <w:jc w:val="both"/>
        <w:rPr>
          <w:rFonts w:ascii="Verdana" w:hAnsi="Verdana"/>
          <w:b/>
          <w:bCs/>
          <w:snapToGrid w:val="0"/>
          <w:sz w:val="20"/>
          <w:szCs w:val="20"/>
          <w:lang w:val="bg-BG"/>
        </w:rPr>
      </w:pPr>
      <w:r w:rsidRPr="00FB7924">
        <w:rPr>
          <w:rFonts w:ascii="Verdana" w:hAnsi="Verdana" w:cs="Arial"/>
          <w:b/>
          <w:snapToGrid w:val="0"/>
          <w:sz w:val="20"/>
          <w:szCs w:val="20"/>
          <w:lang w:val="bg-BG"/>
        </w:rPr>
        <w:t xml:space="preserve">СРОК ЗА ДОСТАВКА НА СТОКИТЕ И </w:t>
      </w:r>
      <w:r w:rsidRPr="00FB7924">
        <w:rPr>
          <w:rFonts w:ascii="Verdana" w:hAnsi="Verdana"/>
          <w:b/>
          <w:bCs/>
          <w:snapToGrid w:val="0"/>
          <w:sz w:val="20"/>
          <w:szCs w:val="20"/>
          <w:lang w:val="bg-BG"/>
        </w:rPr>
        <w:t>ИЗИСКВАНИЯ КЪМ ДОСТАВКАТА</w:t>
      </w:r>
    </w:p>
    <w:p w14:paraId="4DB8B2FF" w14:textId="77777777" w:rsidR="00C4088F" w:rsidRPr="00FB7924" w:rsidRDefault="00C4088F" w:rsidP="009F6E0D">
      <w:pPr>
        <w:numPr>
          <w:ilvl w:val="1"/>
          <w:numId w:val="24"/>
        </w:numPr>
        <w:tabs>
          <w:tab w:val="clear" w:pos="1430"/>
          <w:tab w:val="num" w:pos="720"/>
        </w:tabs>
        <w:spacing w:after="120"/>
        <w:ind w:left="720" w:hanging="578"/>
        <w:jc w:val="both"/>
        <w:rPr>
          <w:rFonts w:ascii="Verdana" w:hAnsi="Verdana" w:cs="Arial"/>
          <w:b/>
          <w:snapToGrid w:val="0"/>
          <w:sz w:val="20"/>
          <w:szCs w:val="20"/>
          <w:lang w:val="bg-BG"/>
        </w:rPr>
      </w:pPr>
      <w:r w:rsidRPr="00FB7924">
        <w:rPr>
          <w:rFonts w:ascii="Verdana" w:hAnsi="Verdana"/>
          <w:snapToGrid w:val="0"/>
          <w:color w:val="000000"/>
          <w:sz w:val="20"/>
          <w:szCs w:val="20"/>
          <w:lang w:val="bg-BG"/>
        </w:rPr>
        <w:t>Срокът за доставка на резервните части и консумативи се уговаря предварително между Възложителя и Доставчика, и се записва в поръчката.</w:t>
      </w:r>
    </w:p>
    <w:p w14:paraId="41B7C27E" w14:textId="77777777" w:rsidR="00C4088F" w:rsidRPr="00FB7924" w:rsidRDefault="00C4088F" w:rsidP="009F6E0D">
      <w:pPr>
        <w:numPr>
          <w:ilvl w:val="1"/>
          <w:numId w:val="24"/>
        </w:numPr>
        <w:tabs>
          <w:tab w:val="clear" w:pos="1430"/>
          <w:tab w:val="num" w:pos="720"/>
        </w:tabs>
        <w:spacing w:after="120"/>
        <w:ind w:left="720" w:hanging="578"/>
        <w:jc w:val="both"/>
        <w:rPr>
          <w:rFonts w:ascii="Verdana" w:hAnsi="Verdana"/>
          <w:snapToGrid w:val="0"/>
          <w:sz w:val="20"/>
          <w:szCs w:val="20"/>
          <w:lang w:val="bg-BG"/>
        </w:rPr>
      </w:pPr>
      <w:r w:rsidRPr="00FB7924">
        <w:rPr>
          <w:rFonts w:ascii="Verdana" w:hAnsi="Verdana"/>
          <w:snapToGrid w:val="0"/>
          <w:sz w:val="20"/>
          <w:szCs w:val="20"/>
          <w:lang w:val="bg-BG"/>
        </w:rPr>
        <w:t>При извършване на всяка доставка, Доставчикът е длъжен да представи всички документи, изискуеми в съответствие с действащото в Република България законодателство - фактура и приемо-предавателен протокол. Без предоставяне на тези документи, Възложителят има право да откаже приемане на стоките или да забави или да откаже плащане на Доставчика до получаване на посочените по-горе документи.</w:t>
      </w:r>
    </w:p>
    <w:p w14:paraId="41AD3E28" w14:textId="77777777" w:rsidR="00C4088F" w:rsidRPr="00FB7924" w:rsidRDefault="00C4088F" w:rsidP="009F6E0D">
      <w:pPr>
        <w:numPr>
          <w:ilvl w:val="1"/>
          <w:numId w:val="24"/>
        </w:numPr>
        <w:tabs>
          <w:tab w:val="clear" w:pos="1430"/>
          <w:tab w:val="num" w:pos="720"/>
        </w:tabs>
        <w:spacing w:after="120"/>
        <w:ind w:left="720" w:hanging="578"/>
        <w:jc w:val="both"/>
        <w:rPr>
          <w:rFonts w:ascii="Verdana" w:hAnsi="Verdana"/>
          <w:snapToGrid w:val="0"/>
          <w:sz w:val="20"/>
          <w:szCs w:val="20"/>
          <w:lang w:val="bg-BG"/>
        </w:rPr>
      </w:pPr>
      <w:r w:rsidRPr="00FB7924">
        <w:rPr>
          <w:rFonts w:ascii="Verdana" w:hAnsi="Verdana"/>
          <w:snapToGrid w:val="0"/>
          <w:sz w:val="20"/>
          <w:szCs w:val="20"/>
          <w:lang w:val="bg-BG"/>
        </w:rPr>
        <w:t xml:space="preserve">Възложителят поръчва необходимото му количество Стоки от Доставчика чрез поръчка, изпратена от отдел “Транспорт” на </w:t>
      </w:r>
      <w:hyperlink w:anchor="възложител" w:history="1">
        <w:r w:rsidRPr="00FB7924">
          <w:rPr>
            <w:rFonts w:ascii="Verdana" w:hAnsi="Verdana"/>
            <w:snapToGrid w:val="0"/>
            <w:sz w:val="20"/>
            <w:szCs w:val="20"/>
            <w:lang w:val="bg-BG"/>
          </w:rPr>
          <w:t>Възложителя</w:t>
        </w:r>
      </w:hyperlink>
      <w:r w:rsidRPr="00FB7924">
        <w:rPr>
          <w:rFonts w:ascii="Verdana" w:hAnsi="Verdana"/>
          <w:snapToGrid w:val="0"/>
          <w:sz w:val="20"/>
          <w:szCs w:val="20"/>
          <w:lang w:val="bg-BG"/>
        </w:rPr>
        <w:t xml:space="preserve">, а ги приема с Приемо-предавателен протокол, подписан без възражения от двете страни. </w:t>
      </w:r>
    </w:p>
    <w:p w14:paraId="2E364AF7" w14:textId="77777777" w:rsidR="00C4088F" w:rsidRPr="00FB7924" w:rsidRDefault="00C4088F" w:rsidP="009F6E0D">
      <w:pPr>
        <w:numPr>
          <w:ilvl w:val="1"/>
          <w:numId w:val="24"/>
        </w:numPr>
        <w:tabs>
          <w:tab w:val="clear" w:pos="1430"/>
          <w:tab w:val="num" w:pos="720"/>
        </w:tabs>
        <w:spacing w:after="120"/>
        <w:ind w:left="720" w:hanging="578"/>
        <w:jc w:val="both"/>
        <w:rPr>
          <w:rFonts w:ascii="Verdana" w:hAnsi="Verdana"/>
          <w:snapToGrid w:val="0"/>
          <w:sz w:val="20"/>
          <w:szCs w:val="20"/>
          <w:lang w:val="bg-BG"/>
        </w:rPr>
      </w:pPr>
      <w:r w:rsidRPr="00FB7924">
        <w:rPr>
          <w:rFonts w:ascii="Verdana" w:hAnsi="Verdana"/>
          <w:snapToGrid w:val="0"/>
          <w:sz w:val="20"/>
          <w:szCs w:val="20"/>
          <w:lang w:val="bg-BG"/>
        </w:rPr>
        <w:t xml:space="preserve">При несъответствие на доставените стоки, Възложителят подписва Приемо-предавателен протокол с възражения, без да приема стоката. Доставчикът е </w:t>
      </w:r>
      <w:r w:rsidRPr="00FB7924">
        <w:rPr>
          <w:rFonts w:ascii="Verdana" w:hAnsi="Verdana"/>
          <w:snapToGrid w:val="0"/>
          <w:sz w:val="20"/>
          <w:szCs w:val="20"/>
          <w:lang w:val="bg-BG"/>
        </w:rPr>
        <w:lastRenderedPageBreak/>
        <w:t>длъжен да достави в 15-дневен срок от възраженията на Възложителя стоките, отговарящи на предмета на договора.</w:t>
      </w:r>
    </w:p>
    <w:p w14:paraId="73E6B5AD" w14:textId="77777777" w:rsidR="00C4088F" w:rsidRPr="00FB7924" w:rsidRDefault="00C4088F" w:rsidP="009F6E0D">
      <w:pPr>
        <w:numPr>
          <w:ilvl w:val="1"/>
          <w:numId w:val="24"/>
        </w:numPr>
        <w:tabs>
          <w:tab w:val="clear" w:pos="1430"/>
          <w:tab w:val="num" w:pos="720"/>
        </w:tabs>
        <w:spacing w:after="120"/>
        <w:ind w:left="720" w:hanging="578"/>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Доставчикът трябва в деня, предхождащ деня на доставката на стоките, да се свърже с лицето за контакти, указано в поръчката, и да уточни часа и други подробности относно доставката. </w:t>
      </w:r>
    </w:p>
    <w:p w14:paraId="74D4A6C7" w14:textId="77777777" w:rsidR="00C4088F" w:rsidRPr="00FB7924" w:rsidRDefault="00C4088F" w:rsidP="009F6E0D">
      <w:pPr>
        <w:numPr>
          <w:ilvl w:val="0"/>
          <w:numId w:val="24"/>
        </w:numPr>
        <w:tabs>
          <w:tab w:val="num" w:pos="426"/>
        </w:tabs>
        <w:spacing w:after="120"/>
        <w:jc w:val="both"/>
        <w:rPr>
          <w:rFonts w:ascii="Verdana" w:hAnsi="Verdana" w:cs="Arial"/>
          <w:snapToGrid w:val="0"/>
          <w:sz w:val="20"/>
          <w:szCs w:val="20"/>
          <w:lang w:val="bg-BG"/>
        </w:rPr>
      </w:pPr>
      <w:r w:rsidRPr="00FB7924">
        <w:rPr>
          <w:rFonts w:ascii="Verdana" w:hAnsi="Verdana" w:cs="Arial"/>
          <w:b/>
          <w:snapToGrid w:val="0"/>
          <w:sz w:val="20"/>
          <w:szCs w:val="20"/>
          <w:lang w:val="bg-BG"/>
        </w:rPr>
        <w:t>ГАРАНЦИОНЕН СРОК НА РЕЗЕРВНИТЕ ЧАСТИ</w:t>
      </w:r>
    </w:p>
    <w:p w14:paraId="1D0F2717" w14:textId="77777777" w:rsidR="00C4088F" w:rsidRPr="00FB7924" w:rsidRDefault="00C4088F" w:rsidP="009F6E0D">
      <w:pPr>
        <w:numPr>
          <w:ilvl w:val="1"/>
          <w:numId w:val="24"/>
        </w:numPr>
        <w:tabs>
          <w:tab w:val="clear" w:pos="1430"/>
          <w:tab w:val="num" w:pos="720"/>
          <w:tab w:val="num" w:pos="851"/>
        </w:tabs>
        <w:spacing w:after="120"/>
        <w:ind w:left="851" w:hanging="567"/>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Доставчикът осигурява </w:t>
      </w:r>
      <w:r w:rsidRPr="00FB7924">
        <w:rPr>
          <w:rFonts w:ascii="Verdana" w:hAnsi="Verdana"/>
          <w:bCs/>
          <w:snapToGrid w:val="0"/>
          <w:spacing w:val="-3"/>
          <w:sz w:val="20"/>
          <w:szCs w:val="20"/>
          <w:lang w:val="bg-BG"/>
        </w:rPr>
        <w:t>гаранционен срок от минимум</w:t>
      </w:r>
      <w:r w:rsidRPr="00FB7924">
        <w:rPr>
          <w:rFonts w:ascii="Verdana" w:hAnsi="Verdana"/>
          <w:bCs/>
          <w:snapToGrid w:val="0"/>
          <w:spacing w:val="-3"/>
          <w:sz w:val="20"/>
          <w:szCs w:val="20"/>
          <w:lang w:val="en-US"/>
        </w:rPr>
        <w:t xml:space="preserve"> 1</w:t>
      </w:r>
      <w:r w:rsidRPr="00FB7924">
        <w:rPr>
          <w:rFonts w:ascii="Verdana" w:hAnsi="Verdana"/>
          <w:bCs/>
          <w:snapToGrid w:val="0"/>
          <w:spacing w:val="-3"/>
          <w:sz w:val="20"/>
          <w:szCs w:val="20"/>
          <w:lang w:val="bg-BG"/>
        </w:rPr>
        <w:t xml:space="preserve">2 месеца за всяка резервна част от ценовите таблици от раздел Б: Цени и данни и от </w:t>
      </w:r>
      <w:r w:rsidRPr="00FB7924">
        <w:rPr>
          <w:rFonts w:ascii="Verdana" w:hAnsi="Verdana"/>
          <w:snapToGrid w:val="0"/>
          <w:sz w:val="20"/>
          <w:szCs w:val="20"/>
          <w:lang w:val="bg-BG"/>
        </w:rPr>
        <w:t>официалния каталог на производителя</w:t>
      </w:r>
      <w:r w:rsidRPr="00FB7924">
        <w:rPr>
          <w:rFonts w:ascii="Verdana" w:hAnsi="Verdana"/>
          <w:bCs/>
          <w:snapToGrid w:val="0"/>
          <w:spacing w:val="-3"/>
          <w:sz w:val="20"/>
          <w:szCs w:val="20"/>
          <w:lang w:val="bg-BG"/>
        </w:rPr>
        <w:t>.</w:t>
      </w:r>
    </w:p>
    <w:p w14:paraId="695B6E80" w14:textId="77777777" w:rsidR="00C4088F" w:rsidRPr="00FB7924" w:rsidRDefault="00C4088F" w:rsidP="009F6E0D">
      <w:pPr>
        <w:numPr>
          <w:ilvl w:val="1"/>
          <w:numId w:val="24"/>
        </w:numPr>
        <w:tabs>
          <w:tab w:val="clear" w:pos="1430"/>
          <w:tab w:val="num" w:pos="720"/>
          <w:tab w:val="num" w:pos="851"/>
        </w:tabs>
        <w:spacing w:after="120"/>
        <w:ind w:left="851" w:hanging="567"/>
        <w:jc w:val="both"/>
        <w:rPr>
          <w:rFonts w:ascii="Verdana" w:hAnsi="Verdana" w:cs="Arial"/>
          <w:snapToGrid w:val="0"/>
          <w:sz w:val="20"/>
          <w:szCs w:val="20"/>
          <w:lang w:val="bg-BG"/>
        </w:rPr>
      </w:pPr>
      <w:r w:rsidRPr="00FB7924">
        <w:rPr>
          <w:rFonts w:ascii="Verdana" w:hAnsi="Verdana"/>
          <w:bCs/>
          <w:snapToGrid w:val="0"/>
          <w:spacing w:val="-3"/>
          <w:sz w:val="20"/>
          <w:szCs w:val="20"/>
          <w:lang w:val="bg-BG"/>
        </w:rPr>
        <w:t>Гаранционният срок на резервните части започва да тече от датата на доставката им.</w:t>
      </w:r>
    </w:p>
    <w:p w14:paraId="73AB19D6" w14:textId="77777777" w:rsidR="00C4088F" w:rsidRPr="00FB7924" w:rsidRDefault="00C4088F" w:rsidP="009F6E0D">
      <w:pPr>
        <w:numPr>
          <w:ilvl w:val="1"/>
          <w:numId w:val="24"/>
        </w:numPr>
        <w:tabs>
          <w:tab w:val="clear" w:pos="1430"/>
          <w:tab w:val="num" w:pos="720"/>
          <w:tab w:val="num" w:pos="851"/>
        </w:tabs>
        <w:spacing w:after="120"/>
        <w:ind w:left="851" w:hanging="567"/>
        <w:jc w:val="both"/>
        <w:rPr>
          <w:rFonts w:ascii="Verdana" w:hAnsi="Verdana"/>
          <w:bCs/>
          <w:snapToGrid w:val="0"/>
          <w:spacing w:val="-3"/>
          <w:sz w:val="20"/>
          <w:szCs w:val="20"/>
          <w:lang w:val="bg-BG"/>
        </w:rPr>
      </w:pPr>
      <w:r w:rsidRPr="00FB7924">
        <w:rPr>
          <w:rFonts w:ascii="Verdana" w:hAnsi="Verdana"/>
          <w:bCs/>
          <w:snapToGrid w:val="0"/>
          <w:spacing w:val="-3"/>
          <w:sz w:val="20"/>
          <w:szCs w:val="20"/>
          <w:lang w:val="bg-BG"/>
        </w:rPr>
        <w:t xml:space="preserve">По време на гаранционния срок на стоките, Доставчикът се задължава да подменя за своя сметка всички дефектирали стоки в срок не по-дълъг от 8 (осем) работни дни от датата на уведомяване на Доставчика от страна на Възложителя, като доставката е за сметка на Доставчика. </w:t>
      </w:r>
    </w:p>
    <w:p w14:paraId="060B11D2" w14:textId="77777777" w:rsidR="00C4088F" w:rsidRPr="00FB7924" w:rsidRDefault="00C4088F" w:rsidP="009F6E0D">
      <w:pPr>
        <w:numPr>
          <w:ilvl w:val="1"/>
          <w:numId w:val="24"/>
        </w:numPr>
        <w:tabs>
          <w:tab w:val="clear" w:pos="1430"/>
          <w:tab w:val="num" w:pos="720"/>
          <w:tab w:val="num" w:pos="851"/>
        </w:tabs>
        <w:spacing w:after="120"/>
        <w:ind w:left="851" w:hanging="567"/>
        <w:jc w:val="both"/>
        <w:rPr>
          <w:rFonts w:ascii="Verdana" w:hAnsi="Verdana"/>
          <w:bCs/>
          <w:snapToGrid w:val="0"/>
          <w:spacing w:val="-3"/>
          <w:sz w:val="20"/>
          <w:szCs w:val="20"/>
          <w:lang w:val="bg-BG"/>
        </w:rPr>
      </w:pPr>
      <w:r w:rsidRPr="00FB7924">
        <w:rPr>
          <w:rFonts w:ascii="Verdana" w:hAnsi="Verdana"/>
          <w:bCs/>
          <w:snapToGrid w:val="0"/>
          <w:spacing w:val="-3"/>
          <w:sz w:val="20"/>
          <w:szCs w:val="20"/>
          <w:lang w:val="bg-BG"/>
        </w:rPr>
        <w:t>В случай на лошо качество и/или наличие на фабричен дефект на доставените резервни части или консумативи, Доставчикът за своя сметка доставя нови резервни части</w:t>
      </w:r>
    </w:p>
    <w:p w14:paraId="1F570596" w14:textId="77777777" w:rsidR="00C4088F" w:rsidRPr="00FB7924" w:rsidRDefault="00C4088F" w:rsidP="00FD66F8">
      <w:pPr>
        <w:spacing w:after="120"/>
        <w:jc w:val="both"/>
        <w:rPr>
          <w:rFonts w:ascii="Verdana" w:hAnsi="Verdana"/>
          <w:sz w:val="20"/>
          <w:szCs w:val="20"/>
          <w:lang w:val="bg-BG"/>
        </w:rPr>
      </w:pPr>
    </w:p>
    <w:p w14:paraId="40A4F24A" w14:textId="77777777" w:rsidR="00DB54AC" w:rsidRPr="00FB7924" w:rsidRDefault="00DB54AC" w:rsidP="00DB54AC">
      <w:pPr>
        <w:spacing w:after="120"/>
        <w:ind w:left="720" w:hanging="720"/>
        <w:jc w:val="both"/>
        <w:rPr>
          <w:rFonts w:ascii="Verdana" w:hAnsi="Verdana"/>
          <w:sz w:val="20"/>
          <w:szCs w:val="20"/>
          <w:lang w:val="bg-BG"/>
        </w:rPr>
      </w:pPr>
    </w:p>
    <w:p w14:paraId="12EFD927" w14:textId="77777777" w:rsidR="00DB54AC" w:rsidRPr="00FB7924" w:rsidRDefault="00DB54AC" w:rsidP="00DB54AC">
      <w:pPr>
        <w:spacing w:after="120"/>
        <w:ind w:left="720" w:hanging="720"/>
        <w:jc w:val="both"/>
        <w:rPr>
          <w:rFonts w:ascii="Verdana" w:hAnsi="Verdana"/>
          <w:sz w:val="20"/>
          <w:szCs w:val="20"/>
          <w:lang w:val="bg-BG"/>
        </w:rPr>
      </w:pPr>
    </w:p>
    <w:p w14:paraId="4DEEC884" w14:textId="77777777" w:rsidR="00155E34" w:rsidRPr="00FB7924" w:rsidRDefault="00155E34" w:rsidP="009F6E0D">
      <w:pPr>
        <w:numPr>
          <w:ilvl w:val="0"/>
          <w:numId w:val="24"/>
        </w:numPr>
        <w:tabs>
          <w:tab w:val="num" w:pos="426"/>
        </w:tabs>
        <w:spacing w:after="120"/>
        <w:jc w:val="both"/>
        <w:rPr>
          <w:rFonts w:ascii="Verdana" w:hAnsi="Verdana"/>
          <w:b/>
          <w:sz w:val="20"/>
          <w:szCs w:val="20"/>
          <w:lang w:val="bg-BG"/>
        </w:rPr>
      </w:pPr>
      <w:bookmarkStart w:id="20" w:name="предметнадоговора"/>
      <w:bookmarkEnd w:id="20"/>
      <w:r w:rsidRPr="00FB7924">
        <w:rPr>
          <w:rFonts w:ascii="Verdana" w:hAnsi="Verdana"/>
          <w:b/>
          <w:sz w:val="20"/>
          <w:szCs w:val="20"/>
          <w:lang w:val="bg-BG"/>
        </w:rPr>
        <w:t>ПОДИЗПЪЛНИТЕЛ</w:t>
      </w:r>
    </w:p>
    <w:p w14:paraId="5C8F4A77" w14:textId="77777777" w:rsidR="00155E34" w:rsidRPr="00FB7924" w:rsidRDefault="00155E34" w:rsidP="009F6E0D">
      <w:pPr>
        <w:numPr>
          <w:ilvl w:val="1"/>
          <w:numId w:val="24"/>
        </w:numPr>
        <w:spacing w:after="120"/>
        <w:jc w:val="both"/>
        <w:rPr>
          <w:rFonts w:ascii="Verdana" w:hAnsi="Verdana" w:cs="Tahoma"/>
          <w:sz w:val="20"/>
          <w:szCs w:val="20"/>
          <w:lang w:val="bg-BG"/>
        </w:rPr>
      </w:pPr>
      <w:r w:rsidRPr="00FB7924">
        <w:rPr>
          <w:rStyle w:val="ala54"/>
          <w:rFonts w:ascii="Verdana" w:hAnsi="Verdana" w:cs="Tahoma"/>
          <w:sz w:val="20"/>
          <w:szCs w:val="20"/>
          <w:lang w:val="bg-BG"/>
        </w:rPr>
        <w:t xml:space="preserve">Изпълнителят сключва договор за подизпълнение с подизпълнителите, посочени в офертата при участие в процедурата. </w:t>
      </w:r>
    </w:p>
    <w:p w14:paraId="0028A142" w14:textId="77777777" w:rsidR="00155E34" w:rsidRPr="00FB7924" w:rsidRDefault="00155E34" w:rsidP="009F6E0D">
      <w:pPr>
        <w:numPr>
          <w:ilvl w:val="1"/>
          <w:numId w:val="24"/>
        </w:numPr>
        <w:spacing w:after="120"/>
        <w:jc w:val="both"/>
        <w:rPr>
          <w:rFonts w:ascii="Verdana" w:hAnsi="Verdana" w:cs="Tahoma"/>
          <w:sz w:val="20"/>
          <w:szCs w:val="20"/>
          <w:lang w:val="bg-BG"/>
        </w:rPr>
      </w:pPr>
      <w:r w:rsidRPr="00FB7924">
        <w:rPr>
          <w:rFonts w:ascii="Verdana" w:hAnsi="Verdana" w:cs="Tahoma"/>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1BF1547" w14:textId="77777777" w:rsidR="00155E34" w:rsidRPr="00FB7924" w:rsidRDefault="00155E34" w:rsidP="009F6E0D">
      <w:pPr>
        <w:numPr>
          <w:ilvl w:val="1"/>
          <w:numId w:val="24"/>
        </w:numPr>
        <w:spacing w:after="120"/>
        <w:jc w:val="both"/>
        <w:rPr>
          <w:rFonts w:ascii="Verdana" w:hAnsi="Verdana" w:cs="Tahoma"/>
          <w:sz w:val="20"/>
          <w:szCs w:val="20"/>
          <w:lang w:val="bg-BG"/>
        </w:rPr>
      </w:pPr>
      <w:r w:rsidRPr="00FB7924">
        <w:rPr>
          <w:rFonts w:ascii="Verdana" w:hAnsi="Verdana" w:cs="Tahoma"/>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0AA01665" w14:textId="77777777" w:rsidR="00155E34" w:rsidRPr="00FB7924" w:rsidRDefault="00155E34" w:rsidP="009F6E0D">
      <w:pPr>
        <w:numPr>
          <w:ilvl w:val="1"/>
          <w:numId w:val="24"/>
        </w:numPr>
        <w:spacing w:after="120"/>
        <w:jc w:val="both"/>
        <w:rPr>
          <w:rFonts w:ascii="Verdana" w:hAnsi="Verdana" w:cs="Tahoma"/>
          <w:sz w:val="20"/>
          <w:szCs w:val="20"/>
          <w:lang w:val="bg-BG"/>
        </w:rPr>
      </w:pPr>
      <w:r w:rsidRPr="00FB7924">
        <w:rPr>
          <w:rFonts w:ascii="Verdana" w:hAnsi="Verdana" w:cs="Tahoma"/>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3A87DB23" w14:textId="77777777" w:rsidR="00155E34" w:rsidRPr="00FB7924" w:rsidRDefault="00155E34" w:rsidP="009F6E0D">
      <w:pPr>
        <w:numPr>
          <w:ilvl w:val="1"/>
          <w:numId w:val="24"/>
        </w:numPr>
        <w:spacing w:after="120"/>
        <w:jc w:val="both"/>
        <w:rPr>
          <w:rFonts w:ascii="Verdana" w:hAnsi="Verdana" w:cs="Tahoma"/>
          <w:sz w:val="20"/>
          <w:szCs w:val="20"/>
          <w:lang w:val="bg-BG"/>
        </w:rPr>
      </w:pPr>
      <w:r w:rsidRPr="00FB7924">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08EE9B45" w14:textId="77777777" w:rsidR="00155E34" w:rsidRPr="00FB7924" w:rsidRDefault="00155E34" w:rsidP="009F6E0D">
      <w:pPr>
        <w:numPr>
          <w:ilvl w:val="1"/>
          <w:numId w:val="24"/>
        </w:numPr>
        <w:spacing w:after="120"/>
        <w:jc w:val="both"/>
        <w:rPr>
          <w:rFonts w:ascii="Verdana" w:hAnsi="Verdana" w:cs="Tahoma"/>
          <w:sz w:val="20"/>
          <w:szCs w:val="20"/>
          <w:lang w:val="bg-BG"/>
        </w:rPr>
      </w:pPr>
      <w:r w:rsidRPr="00FB7924">
        <w:rPr>
          <w:rFonts w:ascii="Verdana" w:hAnsi="Verdana" w:cs="Tahoma"/>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44C75978" w14:textId="77777777" w:rsidR="00155E34" w:rsidRPr="00FB7924" w:rsidRDefault="00155E34" w:rsidP="009F6E0D">
      <w:pPr>
        <w:numPr>
          <w:ilvl w:val="1"/>
          <w:numId w:val="24"/>
        </w:numPr>
        <w:spacing w:after="120"/>
        <w:jc w:val="both"/>
        <w:rPr>
          <w:rFonts w:ascii="Verdana" w:hAnsi="Verdana" w:cs="Tahoma"/>
          <w:sz w:val="20"/>
          <w:szCs w:val="20"/>
          <w:lang w:val="bg-BG"/>
        </w:rPr>
      </w:pPr>
      <w:r w:rsidRPr="00FB7924">
        <w:rPr>
          <w:rFonts w:ascii="Verdana" w:hAnsi="Verdana" w:cs="Tahoma"/>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w:t>
      </w:r>
      <w:r w:rsidRPr="00FB7924">
        <w:rPr>
          <w:rFonts w:ascii="Verdana" w:hAnsi="Verdana" w:cs="Tahoma"/>
          <w:sz w:val="20"/>
          <w:szCs w:val="20"/>
          <w:lang w:val="bg-BG"/>
        </w:rPr>
        <w:lastRenderedPageBreak/>
        <w:t xml:space="preserve">изпълнителя, който е длъжен да го предостави на възложителя в 15-дневен срок от получаването му. </w:t>
      </w:r>
    </w:p>
    <w:p w14:paraId="2EC01B4C" w14:textId="77777777" w:rsidR="00155E34" w:rsidRPr="00FB7924" w:rsidRDefault="00155E34" w:rsidP="009F6E0D">
      <w:pPr>
        <w:numPr>
          <w:ilvl w:val="1"/>
          <w:numId w:val="24"/>
        </w:numPr>
        <w:spacing w:after="120"/>
        <w:jc w:val="both"/>
        <w:rPr>
          <w:rFonts w:ascii="Verdana" w:hAnsi="Verdana" w:cs="Tahoma"/>
          <w:sz w:val="20"/>
          <w:szCs w:val="20"/>
          <w:lang w:val="bg-BG"/>
        </w:rPr>
      </w:pPr>
      <w:r w:rsidRPr="00FB7924">
        <w:rPr>
          <w:rFonts w:ascii="Verdana" w:hAnsi="Verdana" w:cs="Tahoma"/>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1AE4101F" w14:textId="77777777" w:rsidR="00155E34" w:rsidRPr="00FB7924" w:rsidRDefault="00155E34" w:rsidP="009F6E0D">
      <w:pPr>
        <w:numPr>
          <w:ilvl w:val="1"/>
          <w:numId w:val="24"/>
        </w:numPr>
        <w:spacing w:after="120"/>
        <w:jc w:val="both"/>
        <w:rPr>
          <w:rFonts w:ascii="Verdana" w:hAnsi="Verdana" w:cs="Tahoma"/>
          <w:sz w:val="20"/>
          <w:szCs w:val="20"/>
          <w:lang w:val="bg-BG"/>
        </w:rPr>
      </w:pPr>
      <w:r w:rsidRPr="00FB7924">
        <w:rPr>
          <w:rFonts w:ascii="Verdana" w:hAnsi="Verdana" w:cs="Tahom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3A4B431D" w14:textId="77777777" w:rsidR="00155E34" w:rsidRPr="00FB7924" w:rsidRDefault="00155E34" w:rsidP="009F6E0D">
      <w:pPr>
        <w:numPr>
          <w:ilvl w:val="1"/>
          <w:numId w:val="24"/>
        </w:numPr>
        <w:spacing w:after="120"/>
        <w:jc w:val="both"/>
        <w:rPr>
          <w:rFonts w:ascii="Verdana" w:hAnsi="Verdana" w:cs="Tahoma"/>
          <w:sz w:val="20"/>
          <w:szCs w:val="20"/>
          <w:lang w:val="bg-BG"/>
        </w:rPr>
      </w:pPr>
      <w:r w:rsidRPr="00FB7924">
        <w:rPr>
          <w:rFonts w:ascii="Verdana" w:hAnsi="Verdana" w:cs="Tahoma"/>
          <w:sz w:val="20"/>
          <w:szCs w:val="20"/>
          <w:lang w:val="bg-BG"/>
        </w:rPr>
        <w:t xml:space="preserve">При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745A7ECE" w14:textId="77777777" w:rsidR="00155E34" w:rsidRPr="00FB7924" w:rsidRDefault="00155E34" w:rsidP="009F6E0D">
      <w:pPr>
        <w:numPr>
          <w:ilvl w:val="1"/>
          <w:numId w:val="24"/>
        </w:numPr>
        <w:spacing w:after="120"/>
        <w:jc w:val="both"/>
        <w:rPr>
          <w:rFonts w:ascii="Verdana" w:hAnsi="Verdana" w:cs="Tahoma"/>
          <w:sz w:val="20"/>
          <w:szCs w:val="20"/>
          <w:lang w:val="bg-BG"/>
        </w:rPr>
      </w:pPr>
      <w:r w:rsidRPr="00FB7924">
        <w:rPr>
          <w:rFonts w:ascii="Verdana" w:hAnsi="Verdana" w:cs="Tahoma"/>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4EBFABC8" w14:textId="77777777" w:rsidR="00155E34" w:rsidRPr="00FB7924" w:rsidRDefault="00155E34" w:rsidP="009F6E0D">
      <w:pPr>
        <w:numPr>
          <w:ilvl w:val="2"/>
          <w:numId w:val="24"/>
        </w:numPr>
        <w:tabs>
          <w:tab w:val="clear" w:pos="720"/>
          <w:tab w:val="num" w:pos="1843"/>
        </w:tabs>
        <w:spacing w:after="120"/>
        <w:ind w:left="1418" w:hanging="709"/>
        <w:jc w:val="both"/>
        <w:rPr>
          <w:rFonts w:ascii="Verdana" w:hAnsi="Verdana" w:cs="Tahoma"/>
          <w:sz w:val="20"/>
          <w:szCs w:val="20"/>
          <w:lang w:val="bg-BG"/>
        </w:rPr>
      </w:pPr>
      <w:r w:rsidRPr="00FB7924">
        <w:rPr>
          <w:rFonts w:ascii="Verdana" w:hAnsi="Verdana" w:cs="Tahoma"/>
          <w:sz w:val="20"/>
          <w:szCs w:val="20"/>
          <w:lang w:val="bg-BG"/>
        </w:rPr>
        <w:t xml:space="preserve">за новия подизпълнител не са налице основанията за отстраняване в процедурата; </w:t>
      </w:r>
    </w:p>
    <w:p w14:paraId="2A2DF6BE" w14:textId="77777777" w:rsidR="00155E34" w:rsidRPr="00FB7924" w:rsidRDefault="00155E34" w:rsidP="009F6E0D">
      <w:pPr>
        <w:numPr>
          <w:ilvl w:val="2"/>
          <w:numId w:val="24"/>
        </w:numPr>
        <w:tabs>
          <w:tab w:val="clear" w:pos="720"/>
          <w:tab w:val="num" w:pos="1843"/>
        </w:tabs>
        <w:spacing w:after="120"/>
        <w:ind w:left="1418" w:hanging="709"/>
        <w:jc w:val="both"/>
        <w:rPr>
          <w:rFonts w:ascii="Verdana" w:hAnsi="Verdana" w:cs="Tahoma"/>
          <w:sz w:val="20"/>
          <w:szCs w:val="20"/>
          <w:lang w:val="bg-BG"/>
        </w:rPr>
      </w:pPr>
      <w:r w:rsidRPr="00FB7924">
        <w:rPr>
          <w:rFonts w:ascii="Verdana" w:hAnsi="Verdana" w:cs="Tahoma"/>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405F9DC2" w14:textId="77777777" w:rsidR="00155E34" w:rsidRPr="00FB7924" w:rsidRDefault="00155E34" w:rsidP="009F6E0D">
      <w:pPr>
        <w:numPr>
          <w:ilvl w:val="1"/>
          <w:numId w:val="24"/>
        </w:numPr>
        <w:spacing w:after="120"/>
        <w:jc w:val="both"/>
        <w:rPr>
          <w:rFonts w:ascii="Verdana" w:hAnsi="Verdana" w:cs="Tahoma"/>
          <w:sz w:val="20"/>
          <w:szCs w:val="20"/>
          <w:lang w:val="bg-BG"/>
        </w:rPr>
      </w:pPr>
      <w:r w:rsidRPr="00FB7924">
        <w:rPr>
          <w:rFonts w:ascii="Verdana" w:hAnsi="Verdana" w:cs="Tahoma"/>
          <w:sz w:val="20"/>
          <w:szCs w:val="20"/>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2F33E0F0" w14:textId="77777777" w:rsidR="00155E34" w:rsidRPr="004A1A85" w:rsidRDefault="00155E34" w:rsidP="00155E34">
      <w:pPr>
        <w:keepLines/>
        <w:spacing w:before="120" w:after="120"/>
        <w:jc w:val="both"/>
        <w:rPr>
          <w:rFonts w:ascii="Verdana" w:hAnsi="Verdana"/>
          <w:b/>
          <w:sz w:val="20"/>
          <w:szCs w:val="20"/>
          <w:lang w:val="bg-BG"/>
        </w:rPr>
        <w:sectPr w:rsidR="00155E34" w:rsidRPr="004A1A85" w:rsidSect="00457768">
          <w:headerReference w:type="default" r:id="rId15"/>
          <w:pgSz w:w="11906" w:h="16838" w:code="9"/>
          <w:pgMar w:top="851" w:right="1440" w:bottom="1276" w:left="1440" w:header="709" w:footer="318" w:gutter="0"/>
          <w:cols w:space="708"/>
          <w:docGrid w:linePitch="360"/>
        </w:sectPr>
      </w:pPr>
      <w:r w:rsidRPr="004A1A85">
        <w:rPr>
          <w:rFonts w:ascii="Verdana" w:hAnsi="Verdana"/>
          <w:b/>
          <w:sz w:val="20"/>
          <w:szCs w:val="20"/>
          <w:lang w:val="bg-BG"/>
        </w:rPr>
        <w:br w:type="page"/>
      </w: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6"/>
          <w:pgSz w:w="11906" w:h="16838" w:code="9"/>
          <w:pgMar w:top="851" w:right="1440" w:bottom="1559" w:left="1440" w:header="709" w:footer="318" w:gutter="0"/>
          <w:cols w:space="708"/>
          <w:vAlign w:val="center"/>
          <w:docGrid w:linePitch="360"/>
        </w:sectPr>
      </w:pPr>
    </w:p>
    <w:p w14:paraId="6351074C" w14:textId="77777777" w:rsidR="00815B8B" w:rsidRPr="00FB7924" w:rsidRDefault="00815B8B" w:rsidP="00815B8B">
      <w:pPr>
        <w:keepLines/>
        <w:spacing w:after="240"/>
        <w:outlineLvl w:val="1"/>
        <w:rPr>
          <w:rFonts w:ascii="Verdana" w:hAnsi="Verdana"/>
          <w:b/>
          <w:bCs/>
          <w:sz w:val="20"/>
          <w:szCs w:val="20"/>
          <w:lang w:val="bg-BG"/>
        </w:rPr>
      </w:pPr>
      <w:bookmarkStart w:id="21" w:name="_Ref21230702"/>
      <w:bookmarkStart w:id="22" w:name="_Ref64275411"/>
      <w:r w:rsidRPr="00FB7924">
        <w:rPr>
          <w:rFonts w:ascii="Verdana" w:hAnsi="Verdana"/>
          <w:b/>
          <w:bCs/>
          <w:sz w:val="20"/>
          <w:szCs w:val="20"/>
          <w:lang w:val="bg-BG"/>
        </w:rPr>
        <w:lastRenderedPageBreak/>
        <w:t>ЦЕНОВИ ДОКУМЕНТ</w:t>
      </w:r>
      <w:bookmarkEnd w:id="21"/>
    </w:p>
    <w:bookmarkEnd w:id="22"/>
    <w:p w14:paraId="3A4F94EF" w14:textId="12D8000B" w:rsidR="008B7C71" w:rsidRPr="00FB7924" w:rsidRDefault="008B7C71" w:rsidP="00F53CFA">
      <w:pPr>
        <w:keepLines/>
        <w:tabs>
          <w:tab w:val="left" w:leader="dot" w:pos="12960"/>
        </w:tabs>
        <w:spacing w:before="120" w:after="120"/>
        <w:ind w:left="720"/>
        <w:jc w:val="both"/>
        <w:rPr>
          <w:rFonts w:ascii="Verdana" w:hAnsi="Verdana"/>
          <w:b/>
          <w:spacing w:val="-10"/>
          <w:sz w:val="20"/>
          <w:szCs w:val="20"/>
          <w:lang w:val="bg-BG"/>
        </w:rPr>
      </w:pPr>
    </w:p>
    <w:p w14:paraId="61497D65" w14:textId="77777777" w:rsidR="00F53CFA" w:rsidRPr="00FB7924" w:rsidRDefault="00F53CFA" w:rsidP="009F6E0D">
      <w:pPr>
        <w:numPr>
          <w:ilvl w:val="0"/>
          <w:numId w:val="22"/>
        </w:numPr>
        <w:tabs>
          <w:tab w:val="clear" w:pos="720"/>
          <w:tab w:val="num" w:pos="360"/>
          <w:tab w:val="left" w:leader="dot" w:pos="12960"/>
        </w:tabs>
        <w:spacing w:after="240"/>
        <w:jc w:val="both"/>
        <w:rPr>
          <w:rFonts w:ascii="Verdana" w:hAnsi="Verdana"/>
          <w:b/>
          <w:spacing w:val="-10"/>
          <w:sz w:val="20"/>
          <w:szCs w:val="20"/>
          <w:lang w:val="bg-BG"/>
        </w:rPr>
      </w:pPr>
      <w:r w:rsidRPr="00FB7924">
        <w:rPr>
          <w:rFonts w:ascii="Verdana" w:hAnsi="Verdana"/>
          <w:b/>
          <w:spacing w:val="-10"/>
          <w:sz w:val="20"/>
          <w:szCs w:val="20"/>
          <w:lang w:val="bg-BG"/>
        </w:rPr>
        <w:t>ОБЩИ ПОЛОЖЕНИЯ</w:t>
      </w:r>
    </w:p>
    <w:p w14:paraId="5B5C817A" w14:textId="77777777" w:rsidR="00F53CFA" w:rsidRPr="00FB7924" w:rsidRDefault="00F53CFA" w:rsidP="009F6E0D">
      <w:pPr>
        <w:numPr>
          <w:ilvl w:val="1"/>
          <w:numId w:val="23"/>
        </w:numPr>
        <w:tabs>
          <w:tab w:val="clear" w:pos="1440"/>
          <w:tab w:val="num" w:pos="720"/>
          <w:tab w:val="left" w:pos="1620"/>
          <w:tab w:val="left" w:leader="dot" w:pos="12960"/>
        </w:tabs>
        <w:spacing w:after="240"/>
        <w:ind w:left="720" w:hanging="540"/>
        <w:jc w:val="both"/>
        <w:rPr>
          <w:rFonts w:ascii="Verdana" w:hAnsi="Verdana"/>
          <w:sz w:val="20"/>
          <w:szCs w:val="20"/>
          <w:lang w:val="bg-BG"/>
        </w:rPr>
      </w:pPr>
      <w:r w:rsidRPr="00FB7924">
        <w:rPr>
          <w:rFonts w:ascii="Verdana" w:hAnsi="Verdana"/>
          <w:sz w:val="20"/>
          <w:szCs w:val="20"/>
          <w:lang w:val="bg-BG"/>
        </w:rPr>
        <w:t>Всички цени са в български лева, без ДДС и до втория знак след десетичната запетая.</w:t>
      </w:r>
    </w:p>
    <w:p w14:paraId="06E013D8" w14:textId="77777777" w:rsidR="00F53CFA" w:rsidRPr="00FB7924" w:rsidRDefault="00F53CFA" w:rsidP="009F6E0D">
      <w:pPr>
        <w:numPr>
          <w:ilvl w:val="1"/>
          <w:numId w:val="23"/>
        </w:numPr>
        <w:tabs>
          <w:tab w:val="clear" w:pos="1440"/>
          <w:tab w:val="num" w:pos="720"/>
          <w:tab w:val="num" w:pos="900"/>
          <w:tab w:val="num" w:pos="1080"/>
          <w:tab w:val="left" w:pos="1620"/>
          <w:tab w:val="left" w:leader="dot" w:pos="12960"/>
        </w:tabs>
        <w:spacing w:after="240"/>
        <w:ind w:left="720" w:hanging="540"/>
        <w:jc w:val="both"/>
        <w:rPr>
          <w:rFonts w:ascii="Verdana" w:hAnsi="Verdana"/>
          <w:sz w:val="20"/>
          <w:szCs w:val="20"/>
          <w:lang w:val="bg-BG"/>
        </w:rPr>
      </w:pPr>
      <w:r w:rsidRPr="00FB7924">
        <w:rPr>
          <w:rFonts w:ascii="Verdana" w:hAnsi="Verdana"/>
          <w:sz w:val="20"/>
          <w:szCs w:val="20"/>
          <w:lang w:val="bg-BG"/>
        </w:rPr>
        <w:t>Цените по договора включват всички договорни задължения на Доставчика по Договора и всички евентуално допълнителни било подразбиращи се или изрично упоменати.</w:t>
      </w:r>
    </w:p>
    <w:p w14:paraId="5D65F5DF" w14:textId="77777777" w:rsidR="00F53CFA" w:rsidRPr="00FB7924" w:rsidRDefault="00F53CFA" w:rsidP="009F6E0D">
      <w:pPr>
        <w:numPr>
          <w:ilvl w:val="1"/>
          <w:numId w:val="23"/>
        </w:numPr>
        <w:tabs>
          <w:tab w:val="clear" w:pos="1440"/>
          <w:tab w:val="num" w:pos="720"/>
          <w:tab w:val="num" w:pos="900"/>
          <w:tab w:val="num" w:pos="1080"/>
          <w:tab w:val="left" w:pos="1620"/>
          <w:tab w:val="left" w:leader="dot" w:pos="12960"/>
        </w:tabs>
        <w:spacing w:after="240"/>
        <w:ind w:left="720" w:hanging="540"/>
        <w:jc w:val="both"/>
        <w:rPr>
          <w:rFonts w:ascii="Verdana" w:hAnsi="Verdana"/>
          <w:sz w:val="20"/>
          <w:szCs w:val="20"/>
          <w:lang w:val="bg-BG"/>
        </w:rPr>
      </w:pPr>
      <w:r w:rsidRPr="00FB7924">
        <w:rPr>
          <w:rFonts w:ascii="Verdana" w:hAnsi="Verdana"/>
          <w:sz w:val="20"/>
          <w:szCs w:val="20"/>
          <w:lang w:val="bg-BG"/>
        </w:rPr>
        <w:t>При директна покупка на Стоки от склада или магазина на Доставчика</w:t>
      </w:r>
      <w:r w:rsidRPr="00FB7924">
        <w:rPr>
          <w:rFonts w:ascii="Verdana" w:hAnsi="Verdana" w:cs="Arial"/>
          <w:sz w:val="20"/>
          <w:szCs w:val="20"/>
          <w:lang w:val="bg-BG"/>
        </w:rPr>
        <w:t xml:space="preserve"> или при поръчка от страна на Възложителя, Доставчикът</w:t>
      </w:r>
      <w:r w:rsidRPr="00FB7924">
        <w:rPr>
          <w:rFonts w:ascii="Verdana" w:hAnsi="Verdana"/>
          <w:sz w:val="20"/>
          <w:szCs w:val="20"/>
          <w:lang w:val="bg-BG"/>
        </w:rPr>
        <w:t xml:space="preserve"> доставя/продава поръчаните Стоки от Ценовите таблици от Раздел Б: Цени и данни, предмет на договора, по каталожни цени, актуални към момента на продажбата намалени с фиксираната за срока на договора отстъпка за съответната марка автомобили.</w:t>
      </w:r>
    </w:p>
    <w:p w14:paraId="2B9652E4" w14:textId="77777777" w:rsidR="00F53CFA" w:rsidRPr="00FB7924" w:rsidRDefault="00F53CFA" w:rsidP="009F6E0D">
      <w:pPr>
        <w:numPr>
          <w:ilvl w:val="1"/>
          <w:numId w:val="23"/>
        </w:numPr>
        <w:tabs>
          <w:tab w:val="clear" w:pos="1440"/>
          <w:tab w:val="left" w:pos="709"/>
          <w:tab w:val="left" w:leader="dot" w:pos="12960"/>
        </w:tabs>
        <w:spacing w:after="240"/>
        <w:ind w:left="709" w:hanging="567"/>
        <w:jc w:val="both"/>
        <w:rPr>
          <w:rFonts w:ascii="Verdana" w:hAnsi="Verdana"/>
          <w:sz w:val="20"/>
          <w:szCs w:val="20"/>
          <w:lang w:val="bg-BG"/>
        </w:rPr>
      </w:pPr>
      <w:r w:rsidRPr="00FB7924">
        <w:rPr>
          <w:rFonts w:ascii="Verdana" w:hAnsi="Verdana"/>
          <w:sz w:val="20"/>
          <w:szCs w:val="20"/>
          <w:lang w:val="bg-BG"/>
        </w:rPr>
        <w:t>Отстъпките от резервните части и консумативи описани в ценовите таблици са постоянни за срока на договора и се прилагат за всички резервни части и консумативи за съответната марка и модел МПС , считано от датата на влизане на договора в сила.</w:t>
      </w:r>
    </w:p>
    <w:p w14:paraId="33987CA8" w14:textId="77777777" w:rsidR="00F53CFA" w:rsidRPr="00FB7924" w:rsidRDefault="00F53CFA" w:rsidP="009F6E0D">
      <w:pPr>
        <w:keepLines/>
        <w:numPr>
          <w:ilvl w:val="1"/>
          <w:numId w:val="23"/>
        </w:numPr>
        <w:tabs>
          <w:tab w:val="clear" w:pos="1440"/>
          <w:tab w:val="left" w:pos="851"/>
          <w:tab w:val="left" w:leader="dot" w:pos="12960"/>
        </w:tabs>
        <w:spacing w:before="120" w:after="120"/>
        <w:ind w:left="709" w:hanging="567"/>
        <w:jc w:val="both"/>
        <w:rPr>
          <w:rFonts w:ascii="Verdana" w:hAnsi="Verdana"/>
          <w:sz w:val="20"/>
          <w:szCs w:val="20"/>
          <w:lang w:val="bg-BG"/>
        </w:rPr>
      </w:pPr>
      <w:r w:rsidRPr="00FB7924">
        <w:rPr>
          <w:rFonts w:ascii="Verdana" w:hAnsi="Verdana"/>
          <w:sz w:val="20"/>
          <w:szCs w:val="20"/>
          <w:lang w:val="bg-BG"/>
        </w:rPr>
        <w:t>На Доставчика не са гарантирани количества или продължителност на дейностите.</w:t>
      </w:r>
    </w:p>
    <w:p w14:paraId="457D6B5B" w14:textId="30B5EBA4" w:rsidR="00F53CFA" w:rsidRPr="00FB7924" w:rsidRDefault="00E253BD" w:rsidP="009F6E0D">
      <w:pPr>
        <w:keepLines/>
        <w:numPr>
          <w:ilvl w:val="1"/>
          <w:numId w:val="23"/>
        </w:numPr>
        <w:tabs>
          <w:tab w:val="clear" w:pos="1440"/>
          <w:tab w:val="num" w:pos="851"/>
          <w:tab w:val="left" w:leader="dot" w:pos="12960"/>
        </w:tabs>
        <w:spacing w:before="120" w:after="120"/>
        <w:ind w:left="851" w:hanging="709"/>
        <w:jc w:val="both"/>
        <w:rPr>
          <w:rFonts w:ascii="Verdana" w:hAnsi="Verdana"/>
          <w:sz w:val="20"/>
          <w:szCs w:val="20"/>
          <w:lang w:val="bg-BG"/>
        </w:rPr>
      </w:pPr>
      <w:r w:rsidRPr="00FB7924">
        <w:rPr>
          <w:rFonts w:ascii="Verdana" w:hAnsi="Verdana"/>
          <w:sz w:val="20"/>
          <w:szCs w:val="20"/>
          <w:lang w:val="bg-BG"/>
        </w:rPr>
        <w:t>Отстъпката</w:t>
      </w:r>
      <w:r w:rsidR="00F53CFA" w:rsidRPr="00FB7924">
        <w:rPr>
          <w:rFonts w:ascii="Verdana" w:hAnsi="Verdana"/>
          <w:sz w:val="20"/>
          <w:szCs w:val="20"/>
          <w:lang w:val="bg-BG"/>
        </w:rPr>
        <w:t xml:space="preserve"> </w:t>
      </w:r>
      <w:r w:rsidRPr="00FB7924">
        <w:rPr>
          <w:rFonts w:ascii="Verdana" w:hAnsi="Verdana"/>
          <w:sz w:val="20"/>
          <w:szCs w:val="20"/>
          <w:lang w:val="bg-BG"/>
        </w:rPr>
        <w:t>е</w:t>
      </w:r>
      <w:r w:rsidR="00F53CFA" w:rsidRPr="00FB7924">
        <w:rPr>
          <w:rFonts w:ascii="Verdana" w:hAnsi="Verdana"/>
          <w:sz w:val="20"/>
          <w:szCs w:val="20"/>
          <w:lang w:val="bg-BG"/>
        </w:rPr>
        <w:t xml:space="preserve"> постоянн</w:t>
      </w:r>
      <w:r w:rsidRPr="00FB7924">
        <w:rPr>
          <w:rFonts w:ascii="Verdana" w:hAnsi="Verdana"/>
          <w:sz w:val="20"/>
          <w:szCs w:val="20"/>
          <w:lang w:val="bg-BG"/>
        </w:rPr>
        <w:t>а</w:t>
      </w:r>
      <w:r w:rsidR="00F53CFA" w:rsidRPr="00FB7924">
        <w:rPr>
          <w:rFonts w:ascii="Verdana" w:hAnsi="Verdana"/>
          <w:sz w:val="20"/>
          <w:szCs w:val="20"/>
          <w:lang w:val="bg-BG"/>
        </w:rPr>
        <w:t xml:space="preserve"> за срока на договора, считано от датата на подписването му, освен в посочените в договора случаи.</w:t>
      </w:r>
    </w:p>
    <w:p w14:paraId="038654D5" w14:textId="77777777" w:rsidR="00F53CFA" w:rsidRPr="00FB7924" w:rsidRDefault="00F53CFA" w:rsidP="00F53CFA">
      <w:pPr>
        <w:tabs>
          <w:tab w:val="left" w:pos="709"/>
          <w:tab w:val="left" w:leader="dot" w:pos="12960"/>
        </w:tabs>
        <w:spacing w:after="240"/>
        <w:ind w:left="709"/>
        <w:jc w:val="both"/>
        <w:rPr>
          <w:rFonts w:ascii="Verdana" w:hAnsi="Verdana"/>
          <w:sz w:val="20"/>
          <w:szCs w:val="20"/>
          <w:lang w:val="bg-BG"/>
        </w:rPr>
      </w:pPr>
    </w:p>
    <w:p w14:paraId="40F6B75D" w14:textId="77777777" w:rsidR="00F53CFA" w:rsidRPr="00FB7924" w:rsidRDefault="00F53CFA" w:rsidP="00F53CFA">
      <w:pPr>
        <w:tabs>
          <w:tab w:val="left" w:pos="1620"/>
          <w:tab w:val="left" w:leader="dot" w:pos="12960"/>
        </w:tabs>
        <w:spacing w:after="240"/>
        <w:ind w:left="1440"/>
        <w:jc w:val="both"/>
        <w:rPr>
          <w:rFonts w:ascii="Verdana" w:hAnsi="Verdana"/>
          <w:sz w:val="20"/>
          <w:szCs w:val="20"/>
          <w:lang w:val="bg-BG"/>
        </w:rPr>
      </w:pPr>
      <w:r w:rsidRPr="00FB7924">
        <w:rPr>
          <w:rFonts w:ascii="Verdana" w:hAnsi="Verdana"/>
          <w:sz w:val="20"/>
          <w:szCs w:val="20"/>
          <w:lang w:val="bg-BG"/>
        </w:rPr>
        <w:tab/>
      </w:r>
    </w:p>
    <w:p w14:paraId="53E55003" w14:textId="77777777" w:rsidR="00F53CFA" w:rsidRPr="00FB7924" w:rsidRDefault="00F53CFA" w:rsidP="009F6E0D">
      <w:pPr>
        <w:keepNext/>
        <w:numPr>
          <w:ilvl w:val="0"/>
          <w:numId w:val="22"/>
        </w:numPr>
        <w:tabs>
          <w:tab w:val="clear" w:pos="720"/>
          <w:tab w:val="num" w:pos="360"/>
          <w:tab w:val="left" w:leader="dot" w:pos="12960"/>
        </w:tabs>
        <w:spacing w:after="240"/>
        <w:jc w:val="both"/>
        <w:rPr>
          <w:rFonts w:ascii="Verdana" w:hAnsi="Verdana"/>
          <w:b/>
          <w:sz w:val="20"/>
          <w:szCs w:val="20"/>
          <w:lang w:val="bg-BG"/>
        </w:rPr>
      </w:pPr>
      <w:r w:rsidRPr="00FB7924">
        <w:rPr>
          <w:rFonts w:ascii="Verdana" w:hAnsi="Verdana"/>
          <w:b/>
          <w:sz w:val="20"/>
          <w:szCs w:val="20"/>
          <w:lang w:val="bg-BG"/>
        </w:rPr>
        <w:t>НАЧИН НА ПЛАЩАНЕ</w:t>
      </w:r>
    </w:p>
    <w:p w14:paraId="1F3B6C24" w14:textId="77777777" w:rsidR="00F53CFA" w:rsidRPr="00FB7924" w:rsidRDefault="00F53CFA" w:rsidP="009F6E0D">
      <w:pPr>
        <w:numPr>
          <w:ilvl w:val="1"/>
          <w:numId w:val="22"/>
        </w:numPr>
        <w:tabs>
          <w:tab w:val="clear" w:pos="720"/>
          <w:tab w:val="num" w:pos="851"/>
          <w:tab w:val="left" w:leader="dot" w:pos="12960"/>
        </w:tabs>
        <w:spacing w:after="240"/>
        <w:ind w:left="851" w:hanging="567"/>
        <w:jc w:val="both"/>
        <w:rPr>
          <w:rFonts w:ascii="Verdana" w:hAnsi="Verdana"/>
          <w:sz w:val="20"/>
          <w:szCs w:val="20"/>
          <w:lang w:val="bg-BG"/>
        </w:rPr>
      </w:pPr>
      <w:r w:rsidRPr="00FB7924">
        <w:rPr>
          <w:rFonts w:ascii="Verdana" w:hAnsi="Verdana"/>
          <w:sz w:val="20"/>
          <w:szCs w:val="20"/>
          <w:lang w:val="bg-BG"/>
        </w:rPr>
        <w:t>След доставка на поръчани Стоки, съгласно изискванията на Договора, Доставчикът и Възложителят подписват приемо-предавателен протокол.</w:t>
      </w:r>
    </w:p>
    <w:p w14:paraId="45B06DE1" w14:textId="77777777" w:rsidR="00F53CFA" w:rsidRPr="00FB7924" w:rsidRDefault="00F53CFA" w:rsidP="009F6E0D">
      <w:pPr>
        <w:numPr>
          <w:ilvl w:val="1"/>
          <w:numId w:val="22"/>
        </w:numPr>
        <w:tabs>
          <w:tab w:val="clear" w:pos="720"/>
          <w:tab w:val="num" w:pos="851"/>
          <w:tab w:val="left" w:leader="dot" w:pos="12960"/>
        </w:tabs>
        <w:spacing w:after="240"/>
        <w:ind w:left="851" w:hanging="567"/>
        <w:jc w:val="both"/>
        <w:rPr>
          <w:rFonts w:ascii="Verdana" w:hAnsi="Verdana"/>
          <w:iCs/>
          <w:sz w:val="20"/>
          <w:szCs w:val="20"/>
          <w:lang w:val="bg-BG"/>
        </w:rPr>
      </w:pPr>
      <w:r w:rsidRPr="00FB7924">
        <w:rPr>
          <w:rFonts w:ascii="Verdana" w:hAnsi="Verdana"/>
          <w:iCs/>
          <w:sz w:val="20"/>
          <w:szCs w:val="20"/>
          <w:lang w:val="bg-BG"/>
        </w:rPr>
        <w:t xml:space="preserve">Доставчикът издава коректно попълнена фактура за всяка поръчка. въз основа на подписан без възражения приемо-предавателен протокол. </w:t>
      </w:r>
    </w:p>
    <w:p w14:paraId="1C74318C" w14:textId="7C46574E" w:rsidR="00F53CFA" w:rsidRPr="00FB7924" w:rsidRDefault="00F53CFA" w:rsidP="009F6E0D">
      <w:pPr>
        <w:numPr>
          <w:ilvl w:val="1"/>
          <w:numId w:val="22"/>
        </w:numPr>
        <w:tabs>
          <w:tab w:val="clear" w:pos="720"/>
          <w:tab w:val="num" w:pos="851"/>
          <w:tab w:val="left" w:leader="dot" w:pos="12960"/>
        </w:tabs>
        <w:spacing w:after="240"/>
        <w:ind w:left="851" w:hanging="567"/>
        <w:jc w:val="both"/>
        <w:rPr>
          <w:rFonts w:ascii="Verdana" w:hAnsi="Verdana"/>
          <w:b/>
          <w:sz w:val="20"/>
          <w:szCs w:val="20"/>
          <w:lang w:val="bg-BG"/>
        </w:rPr>
      </w:pPr>
      <w:r w:rsidRPr="00FB7924">
        <w:rPr>
          <w:rFonts w:ascii="Verdana" w:hAnsi="Verdana"/>
          <w:sz w:val="20"/>
          <w:szCs w:val="20"/>
          <w:lang w:val="bg-BG"/>
        </w:rPr>
        <w:t xml:space="preserve">Плащането се извършва съгласно чл.6 ПЛАЩАНЕ, ДДС И ГАРАНЦИЯ ЗА ИЗПЪЛНЕНИЕ от раздел Г: ОБЩИ УСЛОВИЯ НА ДОГОВОРА ЗА </w:t>
      </w:r>
      <w:r w:rsidR="00A52E3D" w:rsidRPr="00FB7924">
        <w:rPr>
          <w:rFonts w:ascii="Verdana" w:hAnsi="Verdana"/>
          <w:sz w:val="20"/>
          <w:szCs w:val="20"/>
          <w:lang w:val="bg-BG"/>
        </w:rPr>
        <w:t>ДОСТАВКА</w:t>
      </w:r>
      <w:r w:rsidRPr="00FB7924">
        <w:rPr>
          <w:rFonts w:ascii="Verdana" w:hAnsi="Verdana"/>
          <w:sz w:val="20"/>
          <w:szCs w:val="20"/>
          <w:lang w:val="bg-BG"/>
        </w:rPr>
        <w:t>.</w:t>
      </w:r>
    </w:p>
    <w:p w14:paraId="1BF55D64" w14:textId="348A5BE7" w:rsidR="008B7C71" w:rsidRPr="00FB7924" w:rsidRDefault="008B7C71" w:rsidP="009F6E0D">
      <w:pPr>
        <w:keepLines/>
        <w:numPr>
          <w:ilvl w:val="0"/>
          <w:numId w:val="22"/>
        </w:numPr>
        <w:tabs>
          <w:tab w:val="num" w:pos="360"/>
          <w:tab w:val="left" w:leader="dot" w:pos="12960"/>
        </w:tabs>
        <w:spacing w:after="240"/>
        <w:jc w:val="both"/>
        <w:rPr>
          <w:rFonts w:ascii="Verdana" w:hAnsi="Verdana"/>
          <w:b/>
          <w:sz w:val="20"/>
          <w:szCs w:val="20"/>
          <w:lang w:val="bg-BG"/>
        </w:rPr>
      </w:pPr>
      <w:r w:rsidRPr="00FB7924">
        <w:rPr>
          <w:rFonts w:ascii="Verdana" w:hAnsi="Verdana"/>
          <w:b/>
          <w:sz w:val="20"/>
          <w:szCs w:val="20"/>
          <w:lang w:val="bg-BG"/>
        </w:rPr>
        <w:t>ЦЕНОВА ТАБЛИЦА №1</w:t>
      </w:r>
      <w:r w:rsidR="008D5BCF" w:rsidRPr="00FB7924">
        <w:rPr>
          <w:rFonts w:ascii="Verdana" w:hAnsi="Verdana"/>
          <w:b/>
          <w:sz w:val="20"/>
          <w:szCs w:val="20"/>
          <w:lang w:val="bg-BG"/>
        </w:rPr>
        <w:t xml:space="preserve"> Обособена позиция 1</w:t>
      </w:r>
    </w:p>
    <w:p w14:paraId="2F0C7DFA" w14:textId="66AB61FD" w:rsidR="008B7C71" w:rsidRPr="00FB7924" w:rsidRDefault="008B7C71" w:rsidP="009F6E0D">
      <w:pPr>
        <w:keepLines/>
        <w:numPr>
          <w:ilvl w:val="0"/>
          <w:numId w:val="22"/>
        </w:numPr>
        <w:tabs>
          <w:tab w:val="num" w:pos="360"/>
          <w:tab w:val="left" w:leader="dot" w:pos="12960"/>
        </w:tabs>
        <w:spacing w:after="240"/>
        <w:jc w:val="both"/>
        <w:rPr>
          <w:rFonts w:ascii="Verdana" w:hAnsi="Verdana"/>
          <w:b/>
          <w:sz w:val="20"/>
          <w:szCs w:val="20"/>
          <w:lang w:val="bg-BG"/>
        </w:rPr>
      </w:pPr>
      <w:r w:rsidRPr="00FB7924">
        <w:rPr>
          <w:rFonts w:ascii="Verdana" w:hAnsi="Verdana"/>
          <w:b/>
          <w:sz w:val="20"/>
          <w:szCs w:val="20"/>
          <w:lang w:val="bg-BG"/>
        </w:rPr>
        <w:t>ЦЕНОВА ТАБЛИЦА №2</w:t>
      </w:r>
      <w:r w:rsidR="008D5BCF" w:rsidRPr="00FB7924">
        <w:rPr>
          <w:rFonts w:ascii="Verdana" w:hAnsi="Verdana"/>
          <w:b/>
          <w:sz w:val="20"/>
          <w:szCs w:val="20"/>
          <w:lang w:val="bg-BG"/>
        </w:rPr>
        <w:t xml:space="preserve"> Обособе</w:t>
      </w:r>
      <w:r w:rsidR="0087295B" w:rsidRPr="00FB7924">
        <w:rPr>
          <w:rFonts w:ascii="Verdana" w:hAnsi="Verdana"/>
          <w:b/>
          <w:sz w:val="20"/>
          <w:szCs w:val="20"/>
          <w:lang w:val="bg-BG"/>
        </w:rPr>
        <w:t>на позиция 2</w:t>
      </w:r>
    </w:p>
    <w:p w14:paraId="5A80E314" w14:textId="567C0069" w:rsidR="0087295B" w:rsidRPr="00FB7924" w:rsidRDefault="0087295B" w:rsidP="009F6E0D">
      <w:pPr>
        <w:keepLines/>
        <w:numPr>
          <w:ilvl w:val="0"/>
          <w:numId w:val="22"/>
        </w:numPr>
        <w:tabs>
          <w:tab w:val="num" w:pos="360"/>
          <w:tab w:val="left" w:leader="dot" w:pos="12960"/>
        </w:tabs>
        <w:spacing w:after="240"/>
        <w:jc w:val="both"/>
        <w:rPr>
          <w:rFonts w:ascii="Verdana" w:hAnsi="Verdana"/>
          <w:b/>
          <w:sz w:val="20"/>
          <w:szCs w:val="20"/>
          <w:lang w:val="bg-BG"/>
        </w:rPr>
      </w:pPr>
      <w:r w:rsidRPr="00FB7924">
        <w:rPr>
          <w:rFonts w:ascii="Verdana" w:hAnsi="Verdana"/>
          <w:b/>
          <w:sz w:val="20"/>
          <w:szCs w:val="20"/>
          <w:lang w:val="bg-BG"/>
        </w:rPr>
        <w:t>ЦЕНОВА ТАБЛИЦА №3 Обособена позиция 2</w:t>
      </w:r>
    </w:p>
    <w:p w14:paraId="1E62A5DD" w14:textId="77777777" w:rsidR="002C208B" w:rsidRPr="00FB7924" w:rsidRDefault="0087295B" w:rsidP="009F6E0D">
      <w:pPr>
        <w:keepLines/>
        <w:numPr>
          <w:ilvl w:val="0"/>
          <w:numId w:val="22"/>
        </w:numPr>
        <w:tabs>
          <w:tab w:val="num" w:pos="360"/>
          <w:tab w:val="left" w:leader="dot" w:pos="12960"/>
        </w:tabs>
        <w:spacing w:after="240"/>
        <w:jc w:val="both"/>
        <w:rPr>
          <w:rFonts w:ascii="Verdana" w:hAnsi="Verdana"/>
          <w:b/>
          <w:sz w:val="20"/>
          <w:szCs w:val="20"/>
          <w:lang w:val="bg-BG"/>
        </w:rPr>
      </w:pPr>
      <w:r w:rsidRPr="00FB7924">
        <w:rPr>
          <w:rFonts w:ascii="Verdana" w:hAnsi="Verdana"/>
          <w:b/>
          <w:sz w:val="20"/>
          <w:szCs w:val="20"/>
          <w:lang w:val="bg-BG"/>
        </w:rPr>
        <w:t>ЦЕНОВА ТАБЛИЦА №4 Обособена позиция 2</w:t>
      </w:r>
    </w:p>
    <w:p w14:paraId="09AA4D0A" w14:textId="13CE1548" w:rsidR="0087295B" w:rsidRPr="00FB7924" w:rsidRDefault="002C208B" w:rsidP="009F6E0D">
      <w:pPr>
        <w:keepLines/>
        <w:numPr>
          <w:ilvl w:val="0"/>
          <w:numId w:val="22"/>
        </w:numPr>
        <w:tabs>
          <w:tab w:val="num" w:pos="360"/>
          <w:tab w:val="left" w:leader="dot" w:pos="12960"/>
        </w:tabs>
        <w:spacing w:after="240"/>
        <w:jc w:val="both"/>
        <w:rPr>
          <w:rFonts w:ascii="Verdana" w:hAnsi="Verdana"/>
          <w:b/>
          <w:sz w:val="20"/>
          <w:szCs w:val="20"/>
          <w:lang w:val="bg-BG"/>
        </w:rPr>
      </w:pPr>
      <w:r w:rsidRPr="00FB7924">
        <w:rPr>
          <w:rFonts w:ascii="Verdana" w:hAnsi="Verdana"/>
          <w:b/>
          <w:sz w:val="20"/>
          <w:szCs w:val="20"/>
          <w:lang w:val="bg-BG"/>
        </w:rPr>
        <w:t>ЦЕНОВА ТАБЛИЦА №5</w:t>
      </w:r>
      <w:r w:rsidR="0087295B" w:rsidRPr="00FB7924">
        <w:rPr>
          <w:rFonts w:ascii="Verdana" w:hAnsi="Verdana"/>
          <w:b/>
          <w:sz w:val="20"/>
          <w:szCs w:val="20"/>
          <w:lang w:val="bg-BG"/>
        </w:rPr>
        <w:t xml:space="preserve"> Обособена позиция 2</w:t>
      </w:r>
    </w:p>
    <w:p w14:paraId="33BFF875" w14:textId="77777777" w:rsidR="0087295B" w:rsidRPr="00FB7924" w:rsidRDefault="0087295B" w:rsidP="002C208B">
      <w:pPr>
        <w:keepLines/>
        <w:tabs>
          <w:tab w:val="left" w:leader="dot" w:pos="12960"/>
        </w:tabs>
        <w:spacing w:after="240"/>
        <w:ind w:left="720"/>
        <w:jc w:val="both"/>
        <w:rPr>
          <w:rFonts w:ascii="Verdana" w:hAnsi="Verdana"/>
          <w:b/>
          <w:sz w:val="20"/>
          <w:szCs w:val="20"/>
          <w:lang w:val="bg-BG"/>
        </w:rPr>
      </w:pPr>
    </w:p>
    <w:p w14:paraId="381DD585" w14:textId="77777777" w:rsidR="0087295B" w:rsidRPr="00FB7924" w:rsidRDefault="0087295B" w:rsidP="00815B8B">
      <w:pPr>
        <w:keepLines/>
        <w:tabs>
          <w:tab w:val="center" w:pos="4513"/>
        </w:tabs>
        <w:jc w:val="center"/>
        <w:rPr>
          <w:rFonts w:ascii="Verdana" w:hAnsi="Verdana"/>
          <w:b/>
          <w:sz w:val="20"/>
          <w:szCs w:val="20"/>
          <w:lang w:val="bg-BG"/>
        </w:rPr>
      </w:pPr>
      <w:bookmarkStart w:id="23" w:name="_Ref534250065"/>
    </w:p>
    <w:p w14:paraId="6B951F1D" w14:textId="77777777" w:rsidR="0087295B" w:rsidRPr="00FB7924" w:rsidRDefault="0087295B" w:rsidP="00815B8B">
      <w:pPr>
        <w:keepLines/>
        <w:tabs>
          <w:tab w:val="center" w:pos="4513"/>
        </w:tabs>
        <w:jc w:val="center"/>
        <w:rPr>
          <w:rFonts w:ascii="Verdana" w:hAnsi="Verdana"/>
          <w:b/>
          <w:sz w:val="20"/>
          <w:szCs w:val="20"/>
          <w:lang w:val="bg-BG"/>
        </w:rPr>
      </w:pPr>
    </w:p>
    <w:p w14:paraId="52D78688" w14:textId="77777777" w:rsidR="0087295B" w:rsidRPr="00FB7924" w:rsidRDefault="0087295B" w:rsidP="00815B8B">
      <w:pPr>
        <w:keepLines/>
        <w:tabs>
          <w:tab w:val="center" w:pos="4513"/>
        </w:tabs>
        <w:jc w:val="center"/>
        <w:rPr>
          <w:rFonts w:ascii="Verdana" w:hAnsi="Verdana"/>
          <w:b/>
          <w:sz w:val="20"/>
          <w:szCs w:val="20"/>
          <w:lang w:val="bg-BG"/>
        </w:rPr>
      </w:pPr>
    </w:p>
    <w:p w14:paraId="3150F7EF" w14:textId="77777777" w:rsidR="0087295B" w:rsidRPr="00FB7924" w:rsidRDefault="0087295B" w:rsidP="00815B8B">
      <w:pPr>
        <w:keepLines/>
        <w:tabs>
          <w:tab w:val="center" w:pos="4513"/>
        </w:tabs>
        <w:jc w:val="center"/>
        <w:rPr>
          <w:rFonts w:ascii="Verdana" w:hAnsi="Verdana"/>
          <w:b/>
          <w:sz w:val="20"/>
          <w:szCs w:val="20"/>
          <w:lang w:val="bg-BG"/>
        </w:rPr>
      </w:pPr>
    </w:p>
    <w:p w14:paraId="0A444E37" w14:textId="77777777" w:rsidR="0087295B" w:rsidRPr="00FB7924" w:rsidRDefault="0087295B" w:rsidP="00815B8B">
      <w:pPr>
        <w:keepLines/>
        <w:tabs>
          <w:tab w:val="center" w:pos="4513"/>
        </w:tabs>
        <w:jc w:val="center"/>
        <w:rPr>
          <w:rFonts w:ascii="Verdana" w:hAnsi="Verdana"/>
          <w:b/>
          <w:sz w:val="20"/>
          <w:szCs w:val="20"/>
          <w:lang w:val="bg-BG"/>
        </w:rPr>
      </w:pPr>
    </w:p>
    <w:p w14:paraId="7CCD6292"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6E4B7997"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60848E1D"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584CDCE7"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17C3791D"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410A164A"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3B05FD09"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6FC9082D"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0E4B923F"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043643F2"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30D95236"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1C33BD68"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07F605D1"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0449DDE6"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20D27229"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44724BD0"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6FD337E3"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1513EAB1"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381F3914"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20DD979F"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700E830E"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77C6972F"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18A2E3E2"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3C0D07AE"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5AEC68FD"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3A849664"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0B8A4410"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5261C319"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0B867326"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3FFC1CD8"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45EB7278" w14:textId="77777777" w:rsidR="002C208B" w:rsidRPr="00FB7924" w:rsidRDefault="002C208B" w:rsidP="00815B8B">
      <w:pPr>
        <w:keepLines/>
        <w:tabs>
          <w:tab w:val="center" w:pos="4513"/>
        </w:tabs>
        <w:jc w:val="center"/>
        <w:rPr>
          <w:rFonts w:ascii="Verdana" w:hAnsi="Verdana"/>
          <w:b/>
          <w:bCs/>
          <w:kern w:val="32"/>
          <w:sz w:val="20"/>
          <w:szCs w:val="20"/>
          <w:lang w:val="bg-BG"/>
        </w:rPr>
      </w:pPr>
    </w:p>
    <w:p w14:paraId="749343ED" w14:textId="77777777" w:rsidR="002C208B" w:rsidRDefault="002C208B" w:rsidP="00815B8B">
      <w:pPr>
        <w:keepLines/>
        <w:tabs>
          <w:tab w:val="center" w:pos="4513"/>
        </w:tabs>
        <w:jc w:val="center"/>
        <w:rPr>
          <w:rFonts w:ascii="Verdana" w:hAnsi="Verdana"/>
          <w:b/>
          <w:bCs/>
          <w:kern w:val="32"/>
          <w:sz w:val="20"/>
          <w:szCs w:val="20"/>
          <w:lang w:val="bg-BG"/>
        </w:rPr>
      </w:pPr>
    </w:p>
    <w:p w14:paraId="50A1CF3C" w14:textId="77777777" w:rsidR="002C208B" w:rsidRDefault="002C208B" w:rsidP="00815B8B">
      <w:pPr>
        <w:keepLines/>
        <w:tabs>
          <w:tab w:val="center" w:pos="4513"/>
        </w:tabs>
        <w:jc w:val="center"/>
        <w:rPr>
          <w:rFonts w:ascii="Verdana" w:hAnsi="Verdana"/>
          <w:b/>
          <w:bCs/>
          <w:kern w:val="32"/>
          <w:sz w:val="20"/>
          <w:szCs w:val="20"/>
          <w:lang w:val="bg-BG"/>
        </w:rPr>
      </w:pPr>
    </w:p>
    <w:p w14:paraId="6A981F9D" w14:textId="77777777" w:rsidR="002C208B" w:rsidRDefault="002C208B" w:rsidP="00815B8B">
      <w:pPr>
        <w:keepLines/>
        <w:tabs>
          <w:tab w:val="center" w:pos="4513"/>
        </w:tabs>
        <w:jc w:val="center"/>
        <w:rPr>
          <w:rFonts w:ascii="Verdana" w:hAnsi="Verdana"/>
          <w:b/>
          <w:bCs/>
          <w:kern w:val="32"/>
          <w:sz w:val="20"/>
          <w:szCs w:val="20"/>
          <w:lang w:val="bg-BG"/>
        </w:rPr>
      </w:pPr>
    </w:p>
    <w:p w14:paraId="6901BCAC" w14:textId="77777777" w:rsidR="002C208B" w:rsidRDefault="002C208B" w:rsidP="00815B8B">
      <w:pPr>
        <w:keepLines/>
        <w:tabs>
          <w:tab w:val="center" w:pos="4513"/>
        </w:tabs>
        <w:jc w:val="center"/>
        <w:rPr>
          <w:rFonts w:ascii="Verdana" w:hAnsi="Verdana"/>
          <w:b/>
          <w:bCs/>
          <w:kern w:val="32"/>
          <w:sz w:val="20"/>
          <w:szCs w:val="20"/>
          <w:lang w:val="bg-BG"/>
        </w:rPr>
      </w:pPr>
    </w:p>
    <w:p w14:paraId="02B00F3E" w14:textId="3BDD52AF" w:rsidR="00306B0E" w:rsidRDefault="00306B0E">
      <w:pPr>
        <w:spacing w:after="200" w:line="276" w:lineRule="auto"/>
        <w:rPr>
          <w:rFonts w:ascii="Verdana" w:hAnsi="Verdana"/>
          <w:b/>
          <w:bCs/>
          <w:kern w:val="32"/>
          <w:sz w:val="20"/>
          <w:szCs w:val="20"/>
          <w:lang w:val="bg-BG"/>
        </w:rPr>
      </w:pPr>
      <w:r>
        <w:rPr>
          <w:rFonts w:ascii="Verdana" w:hAnsi="Verdana"/>
          <w:b/>
          <w:bCs/>
          <w:kern w:val="32"/>
          <w:sz w:val="20"/>
          <w:szCs w:val="20"/>
          <w:lang w:val="bg-BG"/>
        </w:rPr>
        <w:br w:type="page"/>
      </w:r>
    </w:p>
    <w:p w14:paraId="34B9D420" w14:textId="77777777" w:rsidR="002C208B" w:rsidRDefault="002C208B" w:rsidP="00815B8B">
      <w:pPr>
        <w:keepLines/>
        <w:tabs>
          <w:tab w:val="center" w:pos="4513"/>
        </w:tabs>
        <w:jc w:val="center"/>
        <w:rPr>
          <w:rFonts w:ascii="Verdana" w:hAnsi="Verdana"/>
          <w:b/>
          <w:bCs/>
          <w:kern w:val="32"/>
          <w:sz w:val="20"/>
          <w:szCs w:val="20"/>
          <w:lang w:val="bg-BG"/>
        </w:rPr>
      </w:pPr>
    </w:p>
    <w:p w14:paraId="3745818F" w14:textId="77777777" w:rsidR="002C208B" w:rsidRDefault="002C208B" w:rsidP="00815B8B">
      <w:pPr>
        <w:keepLines/>
        <w:tabs>
          <w:tab w:val="center" w:pos="4513"/>
        </w:tabs>
        <w:jc w:val="center"/>
        <w:rPr>
          <w:rFonts w:ascii="Verdana" w:hAnsi="Verdana"/>
          <w:b/>
          <w:bCs/>
          <w:kern w:val="32"/>
          <w:sz w:val="20"/>
          <w:szCs w:val="20"/>
          <w:lang w:val="bg-BG"/>
        </w:rPr>
      </w:pPr>
    </w:p>
    <w:p w14:paraId="00882219" w14:textId="77777777" w:rsidR="002C208B" w:rsidRDefault="002C208B" w:rsidP="00815B8B">
      <w:pPr>
        <w:keepLines/>
        <w:tabs>
          <w:tab w:val="center" w:pos="4513"/>
        </w:tabs>
        <w:jc w:val="center"/>
        <w:rPr>
          <w:rFonts w:ascii="Verdana" w:hAnsi="Verdana"/>
          <w:b/>
          <w:bCs/>
          <w:kern w:val="32"/>
          <w:sz w:val="20"/>
          <w:szCs w:val="20"/>
          <w:lang w:val="bg-BG"/>
        </w:rPr>
      </w:pPr>
    </w:p>
    <w:p w14:paraId="0190C6B8" w14:textId="77777777" w:rsidR="002C208B" w:rsidRDefault="002C208B" w:rsidP="00815B8B">
      <w:pPr>
        <w:keepLines/>
        <w:tabs>
          <w:tab w:val="center" w:pos="4513"/>
        </w:tabs>
        <w:jc w:val="center"/>
        <w:rPr>
          <w:rFonts w:ascii="Verdana" w:hAnsi="Verdana"/>
          <w:b/>
          <w:bCs/>
          <w:kern w:val="32"/>
          <w:sz w:val="20"/>
          <w:szCs w:val="20"/>
          <w:lang w:val="bg-BG"/>
        </w:rPr>
      </w:pPr>
    </w:p>
    <w:p w14:paraId="2A2425B6" w14:textId="77777777" w:rsidR="002C208B" w:rsidRDefault="002C208B" w:rsidP="00815B8B">
      <w:pPr>
        <w:keepLines/>
        <w:tabs>
          <w:tab w:val="center" w:pos="4513"/>
        </w:tabs>
        <w:jc w:val="center"/>
        <w:rPr>
          <w:rFonts w:ascii="Verdana" w:hAnsi="Verdana"/>
          <w:b/>
          <w:bCs/>
          <w:kern w:val="32"/>
          <w:sz w:val="20"/>
          <w:szCs w:val="20"/>
          <w:lang w:val="bg-BG"/>
        </w:rPr>
      </w:pPr>
    </w:p>
    <w:p w14:paraId="47C7842E" w14:textId="77777777" w:rsidR="002C208B" w:rsidRDefault="002C208B" w:rsidP="00815B8B">
      <w:pPr>
        <w:keepLines/>
        <w:tabs>
          <w:tab w:val="center" w:pos="4513"/>
        </w:tabs>
        <w:jc w:val="center"/>
        <w:rPr>
          <w:rFonts w:ascii="Verdana" w:hAnsi="Verdana"/>
          <w:b/>
          <w:bCs/>
          <w:kern w:val="32"/>
          <w:sz w:val="20"/>
          <w:szCs w:val="20"/>
          <w:lang w:val="bg-BG"/>
        </w:rPr>
      </w:pPr>
    </w:p>
    <w:p w14:paraId="4C26A7B9" w14:textId="77777777" w:rsidR="002C208B" w:rsidRDefault="002C208B" w:rsidP="00815B8B">
      <w:pPr>
        <w:keepLines/>
        <w:tabs>
          <w:tab w:val="center" w:pos="4513"/>
        </w:tabs>
        <w:jc w:val="center"/>
        <w:rPr>
          <w:rFonts w:ascii="Verdana" w:hAnsi="Verdana"/>
          <w:b/>
          <w:bCs/>
          <w:kern w:val="32"/>
          <w:sz w:val="20"/>
          <w:szCs w:val="20"/>
          <w:lang w:val="bg-BG"/>
        </w:rPr>
      </w:pPr>
    </w:p>
    <w:p w14:paraId="01FD3FA0" w14:textId="77777777" w:rsidR="002C208B" w:rsidRDefault="002C208B" w:rsidP="00815B8B">
      <w:pPr>
        <w:keepLines/>
        <w:tabs>
          <w:tab w:val="center" w:pos="4513"/>
        </w:tabs>
        <w:jc w:val="center"/>
        <w:rPr>
          <w:rFonts w:ascii="Verdana" w:hAnsi="Verdana"/>
          <w:b/>
          <w:bCs/>
          <w:kern w:val="32"/>
          <w:sz w:val="20"/>
          <w:szCs w:val="20"/>
          <w:lang w:val="bg-BG"/>
        </w:rPr>
      </w:pPr>
    </w:p>
    <w:p w14:paraId="6B7E8150" w14:textId="77777777" w:rsidR="002C208B" w:rsidRDefault="002C208B" w:rsidP="00815B8B">
      <w:pPr>
        <w:keepLines/>
        <w:tabs>
          <w:tab w:val="center" w:pos="4513"/>
        </w:tabs>
        <w:jc w:val="center"/>
        <w:rPr>
          <w:rFonts w:ascii="Verdana" w:hAnsi="Verdana"/>
          <w:b/>
          <w:bCs/>
          <w:kern w:val="32"/>
          <w:sz w:val="20"/>
          <w:szCs w:val="20"/>
          <w:lang w:val="bg-BG"/>
        </w:rPr>
      </w:pPr>
    </w:p>
    <w:p w14:paraId="6F33D000" w14:textId="77777777" w:rsidR="002C208B" w:rsidRDefault="002C208B" w:rsidP="00815B8B">
      <w:pPr>
        <w:keepLines/>
        <w:tabs>
          <w:tab w:val="center" w:pos="4513"/>
        </w:tabs>
        <w:jc w:val="center"/>
        <w:rPr>
          <w:rFonts w:ascii="Verdana" w:hAnsi="Verdana"/>
          <w:b/>
          <w:bCs/>
          <w:kern w:val="32"/>
          <w:sz w:val="20"/>
          <w:szCs w:val="20"/>
          <w:lang w:val="bg-BG"/>
        </w:rPr>
      </w:pPr>
    </w:p>
    <w:p w14:paraId="31BF7D2C" w14:textId="77777777" w:rsidR="002C208B" w:rsidRDefault="002C208B" w:rsidP="00815B8B">
      <w:pPr>
        <w:keepLines/>
        <w:tabs>
          <w:tab w:val="center" w:pos="4513"/>
        </w:tabs>
        <w:jc w:val="center"/>
        <w:rPr>
          <w:rFonts w:ascii="Verdana" w:hAnsi="Verdana"/>
          <w:b/>
          <w:bCs/>
          <w:kern w:val="32"/>
          <w:sz w:val="20"/>
          <w:szCs w:val="20"/>
          <w:lang w:val="bg-BG"/>
        </w:rPr>
      </w:pPr>
    </w:p>
    <w:p w14:paraId="60ACC082"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3"/>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CD31AA">
          <w:footerReference w:type="default" r:id="rId17"/>
          <w:pgSz w:w="11906" w:h="16838" w:code="9"/>
          <w:pgMar w:top="1134" w:right="1440" w:bottom="1276" w:left="1440" w:header="709" w:footer="266" w:gutter="0"/>
          <w:cols w:space="708"/>
          <w:vAlign w:val="center"/>
          <w:docGrid w:linePitch="360"/>
        </w:sectPr>
      </w:pPr>
    </w:p>
    <w:p w14:paraId="1A2A285D" w14:textId="77777777" w:rsidR="00B436ED" w:rsidRPr="00B436ED" w:rsidRDefault="00B436ED" w:rsidP="00B436ED">
      <w:pPr>
        <w:keepLines/>
        <w:spacing w:after="240"/>
        <w:jc w:val="center"/>
        <w:rPr>
          <w:rFonts w:ascii="Verdana" w:hAnsi="Verdana"/>
          <w:b/>
          <w:sz w:val="20"/>
          <w:szCs w:val="20"/>
          <w:lang w:val="bg-BG"/>
        </w:rPr>
      </w:pPr>
      <w:bookmarkStart w:id="24" w:name="_Ref87148338"/>
      <w:bookmarkStart w:id="25" w:name="_Ref46137828"/>
      <w:bookmarkStart w:id="26" w:name="_Ref87148341"/>
      <w:r w:rsidRPr="00B436ED">
        <w:rPr>
          <w:rFonts w:ascii="Verdana" w:hAnsi="Verdana"/>
          <w:b/>
          <w:sz w:val="20"/>
          <w:szCs w:val="20"/>
          <w:lang w:val="bg-BG"/>
        </w:rPr>
        <w:lastRenderedPageBreak/>
        <w:t>СПЕЦИФИЧНИ УСЛОВИЯ НА ДОГОВОРА</w:t>
      </w:r>
    </w:p>
    <w:p w14:paraId="1B022939" w14:textId="77777777" w:rsidR="004F5CD9" w:rsidRPr="00FB7924" w:rsidRDefault="004F5CD9" w:rsidP="009F6E0D">
      <w:pPr>
        <w:pStyle w:val="p50"/>
        <w:numPr>
          <w:ilvl w:val="0"/>
          <w:numId w:val="24"/>
        </w:numPr>
        <w:tabs>
          <w:tab w:val="clear" w:pos="760"/>
        </w:tabs>
        <w:spacing w:after="120" w:line="240" w:lineRule="auto"/>
        <w:rPr>
          <w:rFonts w:ascii="Verdana" w:hAnsi="Verdana"/>
          <w:b/>
          <w:bCs/>
          <w:snapToGrid/>
          <w:color w:val="auto"/>
          <w:sz w:val="20"/>
          <w:szCs w:val="20"/>
          <w:lang w:val="bg-BG"/>
        </w:rPr>
      </w:pPr>
      <w:r w:rsidRPr="00FB7924">
        <w:rPr>
          <w:rFonts w:ascii="Verdana" w:hAnsi="Verdana"/>
          <w:b/>
          <w:bCs/>
          <w:snapToGrid/>
          <w:color w:val="auto"/>
          <w:sz w:val="20"/>
          <w:szCs w:val="20"/>
          <w:lang w:val="bg-BG"/>
        </w:rPr>
        <w:t xml:space="preserve">НЕУСТОЙКИ </w:t>
      </w:r>
    </w:p>
    <w:p w14:paraId="3CF43AB6" w14:textId="77777777" w:rsidR="004F5CD9" w:rsidRPr="00FB7924" w:rsidRDefault="004F5CD9" w:rsidP="009F6E0D">
      <w:pPr>
        <w:pStyle w:val="p50"/>
        <w:numPr>
          <w:ilvl w:val="1"/>
          <w:numId w:val="24"/>
        </w:numPr>
        <w:tabs>
          <w:tab w:val="clear" w:pos="760"/>
        </w:tabs>
        <w:spacing w:before="120" w:after="120" w:line="240" w:lineRule="auto"/>
        <w:rPr>
          <w:rFonts w:ascii="Verdana" w:hAnsi="Verdana"/>
          <w:color w:val="auto"/>
          <w:sz w:val="20"/>
          <w:szCs w:val="20"/>
          <w:lang w:val="bg-BG"/>
        </w:rPr>
      </w:pPr>
      <w:r w:rsidRPr="00FB7924">
        <w:rPr>
          <w:rFonts w:ascii="Verdana" w:hAnsi="Verdana"/>
          <w:color w:val="auto"/>
          <w:sz w:val="20"/>
          <w:szCs w:val="20"/>
          <w:lang w:val="bg-BG"/>
        </w:rPr>
        <w:t>В случай, че Доставчикът не изпълнява своите задължения по договора, включително не спазва уговореният срок на доставка, Доставчикът се задължава да изплати на Възложителя неустойка в съответствие с посоченото в настоящия Договор.</w:t>
      </w:r>
    </w:p>
    <w:p w14:paraId="007D2B24" w14:textId="77777777" w:rsidR="004F5CD9" w:rsidRPr="00FB7924" w:rsidRDefault="004F5CD9" w:rsidP="009F6E0D">
      <w:pPr>
        <w:pStyle w:val="p50"/>
        <w:numPr>
          <w:ilvl w:val="1"/>
          <w:numId w:val="24"/>
        </w:numPr>
        <w:tabs>
          <w:tab w:val="clear" w:pos="760"/>
        </w:tabs>
        <w:spacing w:before="120" w:after="120" w:line="240" w:lineRule="auto"/>
        <w:rPr>
          <w:rFonts w:ascii="Verdana" w:hAnsi="Verdana"/>
          <w:color w:val="auto"/>
          <w:sz w:val="20"/>
          <w:szCs w:val="20"/>
          <w:lang w:val="bg-BG"/>
        </w:rPr>
      </w:pPr>
      <w:r w:rsidRPr="00FB7924">
        <w:rPr>
          <w:rFonts w:ascii="Verdana" w:hAnsi="Verdana"/>
          <w:color w:val="auto"/>
          <w:sz w:val="20"/>
          <w:szCs w:val="20"/>
          <w:lang w:val="bg-BG"/>
        </w:rPr>
        <w:t>В случай, че Доставчикът не достави поръчани Стоки в рамките на уговореният срок на доставка, той дължи на Възложителя неустойка в размер на 1% от стойността на недоставените Стоки за всеки работен ден забавяне на доставката, но не повече от 20% от стойността на недоставените Стоки.</w:t>
      </w:r>
    </w:p>
    <w:p w14:paraId="5CECC171" w14:textId="77777777" w:rsidR="004F5CD9" w:rsidRPr="00FB7924" w:rsidRDefault="004F5CD9" w:rsidP="009F6E0D">
      <w:pPr>
        <w:pStyle w:val="p50"/>
        <w:numPr>
          <w:ilvl w:val="1"/>
          <w:numId w:val="24"/>
        </w:numPr>
        <w:tabs>
          <w:tab w:val="clear" w:pos="760"/>
        </w:tabs>
        <w:spacing w:before="120" w:after="120" w:line="240" w:lineRule="auto"/>
        <w:rPr>
          <w:rFonts w:ascii="Verdana" w:hAnsi="Verdana"/>
          <w:color w:val="auto"/>
          <w:sz w:val="20"/>
          <w:szCs w:val="20"/>
          <w:lang w:val="bg-BG"/>
        </w:rPr>
      </w:pPr>
      <w:r w:rsidRPr="00FB7924">
        <w:rPr>
          <w:rFonts w:ascii="Verdana" w:hAnsi="Verdana"/>
          <w:iCs/>
          <w:color w:val="auto"/>
          <w:sz w:val="20"/>
          <w:szCs w:val="20"/>
          <w:lang w:val="bg-BG"/>
        </w:rPr>
        <w:t xml:space="preserve">Ако Доставчикът забави доставката на Стоки, предмет на Договора с повече от 15 (петнадесет) работни дни, то ще се счита, че Доставчикът е в съществено неизпълнение на Договора, като в такъв случай </w:t>
      </w:r>
      <w:r w:rsidRPr="00FB7924">
        <w:rPr>
          <w:rFonts w:ascii="Verdana" w:hAnsi="Verdana"/>
          <w:color w:val="auto"/>
          <w:sz w:val="20"/>
          <w:szCs w:val="20"/>
          <w:lang w:val="bg-BG"/>
        </w:rPr>
        <w:t>Възложителят има право:</w:t>
      </w:r>
    </w:p>
    <w:p w14:paraId="01C60331" w14:textId="77777777" w:rsidR="004F5CD9" w:rsidRPr="00FB7924" w:rsidRDefault="004F5CD9" w:rsidP="009F6E0D">
      <w:pPr>
        <w:pStyle w:val="p50"/>
        <w:numPr>
          <w:ilvl w:val="2"/>
          <w:numId w:val="24"/>
        </w:numPr>
        <w:tabs>
          <w:tab w:val="clear" w:pos="760"/>
        </w:tabs>
        <w:spacing w:before="120" w:after="120" w:line="240" w:lineRule="auto"/>
        <w:rPr>
          <w:rFonts w:ascii="Verdana" w:hAnsi="Verdana"/>
          <w:color w:val="auto"/>
          <w:sz w:val="20"/>
          <w:szCs w:val="20"/>
          <w:lang w:val="bg-BG"/>
        </w:rPr>
      </w:pPr>
      <w:r w:rsidRPr="00FB7924">
        <w:rPr>
          <w:rFonts w:ascii="Verdana" w:hAnsi="Verdana"/>
          <w:color w:val="auto"/>
          <w:sz w:val="20"/>
          <w:szCs w:val="20"/>
          <w:lang w:val="bg-BG"/>
        </w:rPr>
        <w:t xml:space="preserve">да прекрати едностранно Договора поради неизпълнение от страна на Доставчика, като задържи гаранцията за изпълнение и/или </w:t>
      </w:r>
    </w:p>
    <w:p w14:paraId="24752666" w14:textId="77777777" w:rsidR="004F5CD9" w:rsidRPr="00FB7924" w:rsidRDefault="004F5CD9" w:rsidP="009F6E0D">
      <w:pPr>
        <w:pStyle w:val="p50"/>
        <w:numPr>
          <w:ilvl w:val="2"/>
          <w:numId w:val="24"/>
        </w:numPr>
        <w:tabs>
          <w:tab w:val="clear" w:pos="760"/>
        </w:tabs>
        <w:spacing w:before="120" w:after="120" w:line="240" w:lineRule="auto"/>
        <w:rPr>
          <w:rFonts w:ascii="Verdana" w:hAnsi="Verdana"/>
          <w:iCs/>
          <w:color w:val="auto"/>
          <w:sz w:val="20"/>
          <w:szCs w:val="20"/>
          <w:lang w:val="bg-BG"/>
        </w:rPr>
      </w:pPr>
      <w:r w:rsidRPr="00FB7924">
        <w:rPr>
          <w:rFonts w:ascii="Verdana" w:hAnsi="Verdana"/>
          <w:color w:val="auto"/>
          <w:sz w:val="20"/>
          <w:szCs w:val="20"/>
          <w:lang w:val="bg-BG"/>
        </w:rPr>
        <w:t>да закупи недоставените Стоки от трета страна, като Доставчикът дължи възстановяване на всички разходи и/или щети и/или пропуснати ползи, претърпени от Възложителя в следствие на неизпълнението на Доставчика.</w:t>
      </w:r>
    </w:p>
    <w:p w14:paraId="3D4EE85B" w14:textId="77777777" w:rsidR="004F5CD9" w:rsidRPr="00FB7924" w:rsidRDefault="004F5CD9" w:rsidP="009F6E0D">
      <w:pPr>
        <w:pStyle w:val="p50"/>
        <w:numPr>
          <w:ilvl w:val="1"/>
          <w:numId w:val="24"/>
        </w:numPr>
        <w:tabs>
          <w:tab w:val="clear" w:pos="760"/>
        </w:tabs>
        <w:spacing w:before="120" w:after="120" w:line="240" w:lineRule="auto"/>
        <w:rPr>
          <w:rFonts w:ascii="Verdana" w:hAnsi="Verdana"/>
          <w:iCs/>
          <w:color w:val="auto"/>
          <w:sz w:val="20"/>
          <w:szCs w:val="20"/>
          <w:lang w:val="bg-BG"/>
        </w:rPr>
      </w:pPr>
      <w:r w:rsidRPr="00FB7924">
        <w:rPr>
          <w:rFonts w:ascii="Verdana" w:hAnsi="Verdana"/>
          <w:iCs/>
          <w:color w:val="auto"/>
          <w:sz w:val="20"/>
          <w:szCs w:val="20"/>
          <w:lang w:val="bg-BG"/>
        </w:rPr>
        <w:t>В случай, че Доставчикът достави Стоки, които не съответстват на уговореното по този Договор, и/или доставените Стоки са негодни да се ползват за целите посочени в Договора, Доставчикът дължи неустойка в размер на 20% (двадесет процента) от стойността на стоките не съответстващи на договора.</w:t>
      </w:r>
    </w:p>
    <w:p w14:paraId="1734B89D" w14:textId="4E1DB3EA" w:rsidR="004F5CD9" w:rsidRPr="00FB7924" w:rsidRDefault="004F5CD9" w:rsidP="009F6E0D">
      <w:pPr>
        <w:pStyle w:val="p50"/>
        <w:numPr>
          <w:ilvl w:val="1"/>
          <w:numId w:val="24"/>
        </w:numPr>
        <w:tabs>
          <w:tab w:val="clear" w:pos="760"/>
        </w:tabs>
        <w:spacing w:before="120" w:after="120" w:line="240" w:lineRule="auto"/>
        <w:rPr>
          <w:rFonts w:ascii="Verdana" w:hAnsi="Verdana"/>
          <w:color w:val="auto"/>
          <w:sz w:val="20"/>
          <w:szCs w:val="20"/>
          <w:lang w:val="bg-BG"/>
        </w:rPr>
      </w:pPr>
      <w:r w:rsidRPr="00FB7924">
        <w:rPr>
          <w:rFonts w:ascii="Verdana" w:hAnsi="Verdana"/>
          <w:iCs/>
          <w:color w:val="auto"/>
          <w:sz w:val="20"/>
          <w:szCs w:val="20"/>
          <w:lang w:val="bg-BG"/>
        </w:rPr>
        <w:t>В случаите по чл.</w:t>
      </w:r>
      <w:r w:rsidR="00520B2C" w:rsidRPr="00FB7924">
        <w:rPr>
          <w:rFonts w:ascii="Verdana" w:hAnsi="Verdana"/>
          <w:iCs/>
          <w:color w:val="auto"/>
          <w:sz w:val="20"/>
          <w:szCs w:val="20"/>
        </w:rPr>
        <w:t>5</w:t>
      </w:r>
      <w:r w:rsidRPr="00FB7924">
        <w:rPr>
          <w:rFonts w:ascii="Verdana" w:hAnsi="Verdana"/>
          <w:iCs/>
          <w:color w:val="auto"/>
          <w:sz w:val="20"/>
          <w:szCs w:val="20"/>
          <w:lang w:val="bg-BG"/>
        </w:rPr>
        <w:t>.4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върне Стоките на Доставчика и да ги закупи от друг Доставчик, като приспадне направените разходи от гаранцията за изпълнение.</w:t>
      </w:r>
    </w:p>
    <w:p w14:paraId="3EC5416E" w14:textId="09D2E3D8" w:rsidR="00DC7FCE" w:rsidRPr="00FB7924" w:rsidRDefault="00DC7FCE" w:rsidP="000234A1">
      <w:pPr>
        <w:numPr>
          <w:ilvl w:val="1"/>
          <w:numId w:val="24"/>
        </w:numPr>
        <w:spacing w:before="120" w:after="120"/>
        <w:ind w:left="1418" w:hanging="709"/>
        <w:jc w:val="both"/>
        <w:rPr>
          <w:rFonts w:ascii="Verdana" w:hAnsi="Verdana"/>
          <w:snapToGrid w:val="0"/>
          <w:sz w:val="20"/>
          <w:szCs w:val="20"/>
          <w:lang w:val="bg-BG"/>
        </w:rPr>
      </w:pPr>
      <w:r w:rsidRPr="00FB7924">
        <w:rPr>
          <w:rFonts w:ascii="Verdana" w:hAnsi="Verdana"/>
          <w:snapToGrid w:val="0"/>
          <w:sz w:val="20"/>
          <w:szCs w:val="20"/>
          <w:lang w:val="bg-BG"/>
        </w:rPr>
        <w:t xml:space="preserve">В случай, че Доставчикът едностранно прекрати настоящия договор, без да има правно основание за това, той дължи на Възложителя неустойка в размер на </w:t>
      </w:r>
      <w:r w:rsidRPr="00FB7924">
        <w:rPr>
          <w:rFonts w:ascii="Verdana" w:hAnsi="Verdana"/>
          <w:snapToGrid w:val="0"/>
          <w:sz w:val="20"/>
          <w:szCs w:val="20"/>
          <w:lang w:val="en-US"/>
        </w:rPr>
        <w:t>2</w:t>
      </w:r>
      <w:r w:rsidRPr="00FB7924">
        <w:rPr>
          <w:rFonts w:ascii="Verdana" w:hAnsi="Verdana"/>
          <w:snapToGrid w:val="0"/>
          <w:sz w:val="20"/>
          <w:szCs w:val="20"/>
          <w:lang w:val="bg-BG"/>
        </w:rPr>
        <w:t>0% (двадесет процента) от стойността на договора без ДДС.</w:t>
      </w:r>
    </w:p>
    <w:p w14:paraId="38930734" w14:textId="77777777" w:rsidR="00DC7FCE" w:rsidRPr="00FB7924" w:rsidRDefault="00DC7FCE" w:rsidP="000234A1">
      <w:pPr>
        <w:pStyle w:val="p50"/>
        <w:tabs>
          <w:tab w:val="clear" w:pos="760"/>
        </w:tabs>
        <w:spacing w:before="120" w:after="120" w:line="240" w:lineRule="auto"/>
        <w:ind w:left="0" w:firstLine="0"/>
        <w:rPr>
          <w:rFonts w:ascii="Verdana" w:hAnsi="Verdana"/>
          <w:color w:val="auto"/>
          <w:sz w:val="20"/>
          <w:szCs w:val="20"/>
          <w:lang w:val="bg-BG"/>
        </w:rPr>
      </w:pPr>
    </w:p>
    <w:p w14:paraId="5C9B126F" w14:textId="77777777" w:rsidR="004F5CD9" w:rsidRPr="00FB7924" w:rsidRDefault="004F5CD9" w:rsidP="009F6E0D">
      <w:pPr>
        <w:pStyle w:val="p50"/>
        <w:numPr>
          <w:ilvl w:val="1"/>
          <w:numId w:val="24"/>
        </w:numPr>
        <w:tabs>
          <w:tab w:val="clear" w:pos="760"/>
        </w:tabs>
        <w:spacing w:before="120" w:after="120" w:line="240" w:lineRule="auto"/>
        <w:rPr>
          <w:rFonts w:ascii="Verdana" w:hAnsi="Verdana"/>
          <w:color w:val="auto"/>
          <w:sz w:val="20"/>
          <w:szCs w:val="20"/>
          <w:lang w:val="bg-BG"/>
        </w:rPr>
      </w:pPr>
      <w:r w:rsidRPr="00FB7924">
        <w:rPr>
          <w:rFonts w:ascii="Verdana" w:hAnsi="Verdana"/>
          <w:iCs/>
          <w:color w:val="auto"/>
          <w:sz w:val="20"/>
          <w:szCs w:val="20"/>
          <w:lang w:val="bg-BG"/>
        </w:rPr>
        <w:t>Доставчикът</w:t>
      </w:r>
      <w:r w:rsidRPr="00FB7924">
        <w:rPr>
          <w:rFonts w:ascii="Verdana" w:hAnsi="Verdana"/>
          <w:color w:val="auto"/>
          <w:sz w:val="20"/>
          <w:szCs w:val="20"/>
          <w:lang w:val="bg-BG"/>
        </w:rPr>
        <w:t xml:space="preserve"> е длъжен да изплати наложената му неустойка в срок до 5 (пет) дни от получаването на писмено уведомление от Възложителя за налагането на съответната неустойка. </w:t>
      </w:r>
    </w:p>
    <w:p w14:paraId="441F1D64" w14:textId="77777777" w:rsidR="004F5CD9" w:rsidRPr="00FB7924" w:rsidRDefault="004F5CD9" w:rsidP="009F6E0D">
      <w:pPr>
        <w:pStyle w:val="p50"/>
        <w:numPr>
          <w:ilvl w:val="0"/>
          <w:numId w:val="24"/>
        </w:numPr>
        <w:tabs>
          <w:tab w:val="clear" w:pos="760"/>
        </w:tabs>
        <w:spacing w:after="120" w:line="240" w:lineRule="auto"/>
        <w:rPr>
          <w:rFonts w:ascii="Verdana" w:hAnsi="Verdana"/>
          <w:color w:val="auto"/>
          <w:sz w:val="20"/>
          <w:szCs w:val="20"/>
          <w:lang w:val="bg-BG"/>
        </w:rPr>
      </w:pPr>
      <w:r w:rsidRPr="00FB7924">
        <w:rPr>
          <w:rFonts w:ascii="Verdana" w:hAnsi="Verdana"/>
          <w:b/>
          <w:color w:val="auto"/>
          <w:sz w:val="20"/>
          <w:szCs w:val="20"/>
          <w:lang w:val="bg-BG"/>
        </w:rPr>
        <w:t>САНКЦИИ</w:t>
      </w:r>
      <w:r w:rsidRPr="00FB7924">
        <w:rPr>
          <w:rFonts w:ascii="Verdana" w:hAnsi="Verdana"/>
          <w:b/>
          <w:bCs/>
          <w:color w:val="auto"/>
          <w:sz w:val="20"/>
          <w:szCs w:val="20"/>
          <w:lang w:val="bg-BG"/>
        </w:rPr>
        <w:t>, НАЛАГАНИ НА “СОФИЙСКА ВОДА” АД</w:t>
      </w:r>
    </w:p>
    <w:p w14:paraId="78B762D6" w14:textId="77777777" w:rsidR="004F5CD9" w:rsidRPr="00FB7924" w:rsidRDefault="004F5CD9" w:rsidP="009F6E0D">
      <w:pPr>
        <w:pStyle w:val="p50"/>
        <w:numPr>
          <w:ilvl w:val="1"/>
          <w:numId w:val="24"/>
        </w:numPr>
        <w:tabs>
          <w:tab w:val="clear" w:pos="760"/>
        </w:tabs>
        <w:spacing w:after="240" w:line="240" w:lineRule="auto"/>
        <w:rPr>
          <w:rFonts w:ascii="Verdana" w:hAnsi="Verdana"/>
          <w:color w:val="auto"/>
          <w:sz w:val="20"/>
          <w:szCs w:val="20"/>
          <w:lang w:val="bg-BG"/>
        </w:rPr>
      </w:pPr>
      <w:r w:rsidRPr="00FB7924">
        <w:rPr>
          <w:rFonts w:ascii="Verdana" w:hAnsi="Verdana"/>
          <w:color w:val="auto"/>
          <w:sz w:val="20"/>
          <w:szCs w:val="20"/>
          <w:lang w:val="bg-BG"/>
        </w:rPr>
        <w:t>Ако в който и да е момент,</w:t>
      </w:r>
      <w:r w:rsidRPr="00FB7924">
        <w:rPr>
          <w:rFonts w:ascii="Verdana" w:hAnsi="Verdana"/>
          <w:bCs/>
          <w:color w:val="auto"/>
          <w:sz w:val="20"/>
          <w:szCs w:val="20"/>
          <w:lang w:val="bg-BG"/>
        </w:rPr>
        <w:t xml:space="preserve"> </w:t>
      </w:r>
      <w:r w:rsidRPr="00FB7924">
        <w:rPr>
          <w:rFonts w:ascii="Verdana" w:hAnsi="Verdana"/>
          <w:color w:val="auto"/>
          <w:sz w:val="20"/>
          <w:szCs w:val="20"/>
          <w:lang w:val="bg-BG"/>
        </w:rPr>
        <w:t>във връзка с изпълнение на доставките в договора,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 в случай че се докаже вината му.</w:t>
      </w:r>
    </w:p>
    <w:p w14:paraId="4B07C118" w14:textId="77777777" w:rsidR="00B436ED" w:rsidRPr="00FB7924" w:rsidRDefault="00B436ED" w:rsidP="009F6E0D">
      <w:pPr>
        <w:keepLines/>
        <w:numPr>
          <w:ilvl w:val="0"/>
          <w:numId w:val="24"/>
        </w:numPr>
        <w:tabs>
          <w:tab w:val="num" w:pos="426"/>
        </w:tabs>
        <w:spacing w:after="120"/>
        <w:jc w:val="both"/>
        <w:rPr>
          <w:rFonts w:ascii="Verdana" w:hAnsi="Verdana"/>
          <w:b/>
          <w:bCs/>
          <w:snapToGrid w:val="0"/>
          <w:sz w:val="20"/>
          <w:szCs w:val="20"/>
          <w:lang w:val="bg-BG"/>
        </w:rPr>
      </w:pPr>
      <w:r w:rsidRPr="00FB7924">
        <w:rPr>
          <w:rFonts w:ascii="Verdana" w:hAnsi="Verdana"/>
          <w:b/>
          <w:bCs/>
          <w:snapToGrid w:val="0"/>
          <w:sz w:val="20"/>
          <w:szCs w:val="20"/>
          <w:lang w:val="bg-BG"/>
        </w:rPr>
        <w:t>ГАРАНЦИЯ ЗА ИЗПЪЛНЕНИЕ НА ДОГОВОРА</w:t>
      </w:r>
    </w:p>
    <w:p w14:paraId="0387A5D1" w14:textId="77777777" w:rsidR="00B436ED" w:rsidRPr="00FB7924" w:rsidRDefault="00B436ED" w:rsidP="009F6E0D">
      <w:pPr>
        <w:keepLines/>
        <w:numPr>
          <w:ilvl w:val="1"/>
          <w:numId w:val="24"/>
        </w:numPr>
        <w:tabs>
          <w:tab w:val="clear" w:pos="1430"/>
          <w:tab w:val="num" w:pos="720"/>
        </w:tabs>
        <w:spacing w:before="120" w:after="120"/>
        <w:ind w:left="993" w:hanging="567"/>
        <w:jc w:val="both"/>
        <w:rPr>
          <w:rFonts w:ascii="Verdana" w:hAnsi="Verdana"/>
          <w:b/>
          <w:bCs/>
          <w:sz w:val="20"/>
          <w:szCs w:val="20"/>
          <w:lang w:val="bg-BG"/>
        </w:rPr>
      </w:pPr>
      <w:r w:rsidRPr="00FB7924">
        <w:rPr>
          <w:rFonts w:ascii="Verdana" w:hAnsi="Verdana"/>
          <w:snapToGrid w:val="0"/>
          <w:spacing w:val="-4"/>
          <w:sz w:val="20"/>
          <w:szCs w:val="20"/>
          <w:lang w:val="bg-BG"/>
        </w:rPr>
        <w:t xml:space="preserve">Възложителят не дължи лихви на изпълнителя за периода, през който гаранцията е престояла при него. </w:t>
      </w:r>
    </w:p>
    <w:p w14:paraId="05F0EC37" w14:textId="77777777" w:rsidR="00B436ED" w:rsidRPr="00FB7924"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pacing w:val="-4"/>
          <w:sz w:val="20"/>
          <w:szCs w:val="20"/>
          <w:lang w:val="bg-BG"/>
        </w:rPr>
      </w:pPr>
      <w:r w:rsidRPr="00FB7924">
        <w:rPr>
          <w:rFonts w:ascii="Verdana" w:hAnsi="Verdana"/>
          <w:snapToGrid w:val="0"/>
          <w:spacing w:val="-4"/>
          <w:sz w:val="20"/>
          <w:szCs w:val="20"/>
          <w:lang w:val="bg-BG"/>
        </w:rPr>
        <w:lastRenderedPageBreak/>
        <w:t>Възложителят ще освободи гаранцията за изпълнение след изтичане срока на договора или след прекратяване на договора поради изчерпване на стойността му, което събитие се случи първо.</w:t>
      </w:r>
    </w:p>
    <w:p w14:paraId="06A2B0AF" w14:textId="77777777" w:rsidR="00B436ED" w:rsidRPr="00FB7924"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pacing w:val="-4"/>
          <w:sz w:val="20"/>
          <w:szCs w:val="20"/>
          <w:lang w:val="bg-BG"/>
        </w:rPr>
      </w:pPr>
      <w:r w:rsidRPr="00FB7924">
        <w:rPr>
          <w:rFonts w:ascii="Verdana" w:hAnsi="Verdana"/>
          <w:snapToGrid w:val="0"/>
          <w:spacing w:val="-4"/>
          <w:sz w:val="20"/>
          <w:szCs w:val="20"/>
          <w:lang w:val="bg-BG"/>
        </w:rPr>
        <w:t>Изпълнителят отправя исканията за освобождаване на гаранцията за изпълнение към контролиращия служител по договора.</w:t>
      </w:r>
    </w:p>
    <w:p w14:paraId="2A60CD9E" w14:textId="77777777" w:rsidR="00B436ED" w:rsidRPr="00FB7924"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z w:val="20"/>
          <w:szCs w:val="20"/>
          <w:lang w:val="bg-BG"/>
        </w:rPr>
      </w:pPr>
      <w:r w:rsidRPr="00FB7924">
        <w:rPr>
          <w:rFonts w:ascii="Verdana" w:hAnsi="Verdana" w:cs="Tahoma"/>
          <w:snapToGrid w:val="0"/>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FB7924">
        <w:rPr>
          <w:rFonts w:ascii="Verdana" w:hAnsi="Verdana"/>
          <w:snapToGrid w:val="0"/>
          <w:sz w:val="20"/>
          <w:szCs w:val="20"/>
          <w:lang w:val="bg-BG"/>
        </w:rPr>
        <w:t>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5EBCE809" w14:textId="77777777" w:rsidR="00B436ED" w:rsidRPr="00FB7924"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pacing w:val="-4"/>
          <w:sz w:val="20"/>
          <w:szCs w:val="20"/>
          <w:lang w:val="bg-BG"/>
        </w:rPr>
      </w:pPr>
      <w:r w:rsidRPr="00FB7924">
        <w:rPr>
          <w:rFonts w:ascii="Verdana" w:hAnsi="Verdana" w:cs="Tahoma"/>
          <w:snapToGrid w:val="0"/>
          <w:sz w:val="20"/>
          <w:szCs w:val="20"/>
          <w:lang w:val="bg-BG"/>
        </w:rPr>
        <w:t xml:space="preserve">Всички разходи по гаранцията за изпълнение са за сметка на изпълнителя, а разходите по евентуалното им усвояване - за сметка на възложителя. </w:t>
      </w:r>
    </w:p>
    <w:p w14:paraId="101E7F9C" w14:textId="77777777" w:rsidR="00B436ED" w:rsidRPr="00FB7924"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pacing w:val="-4"/>
          <w:sz w:val="20"/>
          <w:szCs w:val="20"/>
          <w:lang w:val="bg-BG"/>
        </w:rPr>
      </w:pPr>
      <w:r w:rsidRPr="00FB7924">
        <w:rPr>
          <w:rFonts w:ascii="Verdana" w:hAnsi="Verdana"/>
          <w:snapToGrid w:val="0"/>
          <w:spacing w:val="-4"/>
          <w:sz w:val="20"/>
          <w:szCs w:val="20"/>
          <w:lang w:val="bg-BG"/>
        </w:rPr>
        <w:t xml:space="preserve">В случай че изпълнителят откаже да изплати неустойка, глоба или санкция, наложена съгласно изискванията на настоящия договор, възложителят има право да </w:t>
      </w:r>
      <w:r w:rsidRPr="00FB7924">
        <w:rPr>
          <w:rFonts w:ascii="Verdana" w:hAnsi="Verdana"/>
          <w:snapToGrid w:val="0"/>
          <w:sz w:val="20"/>
          <w:szCs w:val="20"/>
          <w:lang w:val="bg-BG"/>
        </w:rPr>
        <w:t>задържи плащане или да прихване сумите срещу насрещни дължими суми</w:t>
      </w:r>
      <w:r w:rsidRPr="00FB7924">
        <w:rPr>
          <w:rFonts w:ascii="Verdana" w:hAnsi="Verdana"/>
          <w:snapToGrid w:val="0"/>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Pr="00FB7924">
        <w:rPr>
          <w:rFonts w:ascii="Verdana" w:hAnsi="Verdana"/>
          <w:snapToGrid w:val="0"/>
          <w:sz w:val="20"/>
          <w:szCs w:val="20"/>
          <w:lang w:val="bg-BG"/>
        </w:rPr>
        <w:t>Изпълнителят е длъжен да поддържа стойността на гаранцията за изпълнение за срока на договора.</w:t>
      </w:r>
    </w:p>
    <w:p w14:paraId="7D122B15" w14:textId="77777777" w:rsidR="00B436ED" w:rsidRPr="00FB7924"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pacing w:val="-4"/>
          <w:sz w:val="20"/>
          <w:szCs w:val="20"/>
          <w:lang w:val="bg-BG"/>
        </w:rPr>
      </w:pPr>
      <w:r w:rsidRPr="00FB7924">
        <w:rPr>
          <w:rFonts w:ascii="Verdana" w:hAnsi="Verdana"/>
          <w:snapToGrid w:val="0"/>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3D0BB34C" w14:textId="77777777" w:rsidR="00B436ED" w:rsidRPr="00FB7924"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z w:val="20"/>
          <w:szCs w:val="20"/>
          <w:lang w:val="bg-BG"/>
        </w:rPr>
      </w:pPr>
      <w:r w:rsidRPr="00FB7924">
        <w:rPr>
          <w:rFonts w:ascii="Verdana" w:hAnsi="Verdana"/>
          <w:snapToGrid w:val="0"/>
          <w:spacing w:val="-4"/>
          <w:sz w:val="20"/>
          <w:szCs w:val="20"/>
          <w:lang w:val="bg-BG"/>
        </w:rPr>
        <w:t>В случай че възложителят прекрати договора поради неизпълнение от страна на изпълнителя</w:t>
      </w:r>
      <w:r w:rsidRPr="00FB7924">
        <w:rPr>
          <w:rFonts w:ascii="Verdana" w:hAnsi="Verdana"/>
          <w:spacing w:val="-4"/>
          <w:sz w:val="20"/>
          <w:szCs w:val="20"/>
          <w:lang w:val="bg-BG"/>
        </w:rPr>
        <w:t xml:space="preserve">, то възложителят има право да задържи гаранцията за изпълнение, представена от </w:t>
      </w:r>
      <w:r w:rsidRPr="00FB7924">
        <w:rPr>
          <w:rFonts w:ascii="Verdana" w:hAnsi="Verdana"/>
          <w:snapToGrid w:val="0"/>
          <w:spacing w:val="-4"/>
          <w:sz w:val="20"/>
          <w:szCs w:val="20"/>
          <w:lang w:val="bg-BG"/>
        </w:rPr>
        <w:t>изпълнителя</w:t>
      </w:r>
      <w:r w:rsidRPr="00FB7924">
        <w:rPr>
          <w:rFonts w:ascii="Verdana" w:hAnsi="Verdana"/>
          <w:spacing w:val="-4"/>
          <w:sz w:val="20"/>
          <w:szCs w:val="20"/>
          <w:lang w:val="bg-BG"/>
        </w:rPr>
        <w:t>.</w:t>
      </w:r>
    </w:p>
    <w:p w14:paraId="4D19C71A" w14:textId="77777777" w:rsidR="00B436ED" w:rsidRPr="00FB7924" w:rsidRDefault="00B436ED" w:rsidP="00B436ED">
      <w:pPr>
        <w:keepLines/>
        <w:spacing w:before="120" w:after="120"/>
        <w:ind w:left="720" w:hanging="720"/>
        <w:jc w:val="both"/>
        <w:rPr>
          <w:rFonts w:ascii="Verdana" w:hAnsi="Verdana"/>
          <w:snapToGrid w:val="0"/>
          <w:sz w:val="20"/>
          <w:szCs w:val="20"/>
          <w:lang w:val="bg-BG"/>
        </w:rPr>
      </w:pPr>
    </w:p>
    <w:p w14:paraId="78BC41BE" w14:textId="70F81047" w:rsidR="001D0DDA" w:rsidRPr="00FB7924" w:rsidRDefault="00B436ED" w:rsidP="00B436ED">
      <w:pPr>
        <w:keepNext/>
        <w:jc w:val="center"/>
        <w:outlineLvl w:val="0"/>
        <w:rPr>
          <w:rFonts w:ascii="Verdana" w:hAnsi="Verdana"/>
          <w:b/>
          <w:bCs/>
          <w:sz w:val="20"/>
          <w:szCs w:val="20"/>
          <w:lang w:val="ru-RU"/>
        </w:rPr>
      </w:pPr>
      <w:r w:rsidRPr="00FB7924">
        <w:rPr>
          <w:rFonts w:ascii="Verdana" w:hAnsi="Verdana"/>
          <w:bCs/>
          <w:sz w:val="20"/>
          <w:szCs w:val="20"/>
          <w:lang w:val="bg-BG"/>
        </w:rPr>
        <w:br w:type="page"/>
      </w:r>
    </w:p>
    <w:p w14:paraId="6933151A" w14:textId="77777777" w:rsidR="001D0DDA" w:rsidRDefault="001D0DDA" w:rsidP="001D0DDA">
      <w:pPr>
        <w:keepNext/>
        <w:jc w:val="center"/>
        <w:outlineLvl w:val="0"/>
        <w:rPr>
          <w:rFonts w:ascii="Verdana" w:hAnsi="Verdana"/>
          <w:b/>
          <w:bCs/>
          <w:sz w:val="20"/>
          <w:szCs w:val="20"/>
          <w:lang w:val="ru-RU"/>
        </w:rPr>
      </w:pPr>
    </w:p>
    <w:p w14:paraId="67BD62AE" w14:textId="77777777" w:rsidR="001D0DDA" w:rsidRDefault="001D0DDA" w:rsidP="001D0DDA">
      <w:pPr>
        <w:keepNext/>
        <w:jc w:val="center"/>
        <w:outlineLvl w:val="0"/>
        <w:rPr>
          <w:rFonts w:ascii="Verdana" w:hAnsi="Verdana"/>
          <w:b/>
          <w:bCs/>
          <w:sz w:val="20"/>
          <w:szCs w:val="20"/>
          <w:lang w:val="ru-RU"/>
        </w:rPr>
      </w:pPr>
    </w:p>
    <w:p w14:paraId="677F9E0D" w14:textId="77777777" w:rsidR="001D0DDA" w:rsidRDefault="001D0DDA" w:rsidP="001D0DDA">
      <w:pPr>
        <w:keepNext/>
        <w:jc w:val="center"/>
        <w:outlineLvl w:val="0"/>
        <w:rPr>
          <w:rFonts w:ascii="Verdana" w:hAnsi="Verdana"/>
          <w:b/>
          <w:bCs/>
          <w:sz w:val="20"/>
          <w:szCs w:val="20"/>
          <w:lang w:val="ru-RU"/>
        </w:rPr>
      </w:pPr>
    </w:p>
    <w:p w14:paraId="25DF47B2" w14:textId="77777777" w:rsidR="001D0DDA" w:rsidRDefault="001D0DDA" w:rsidP="001D0DDA">
      <w:pPr>
        <w:keepNext/>
        <w:jc w:val="center"/>
        <w:outlineLvl w:val="0"/>
        <w:rPr>
          <w:rFonts w:ascii="Verdana" w:hAnsi="Verdana"/>
          <w:b/>
          <w:bCs/>
          <w:sz w:val="20"/>
          <w:szCs w:val="20"/>
          <w:lang w:val="ru-RU"/>
        </w:rPr>
      </w:pPr>
    </w:p>
    <w:p w14:paraId="01CE2B85" w14:textId="77777777" w:rsidR="001D0DDA" w:rsidRDefault="001D0DDA" w:rsidP="001D0DDA">
      <w:pPr>
        <w:keepNext/>
        <w:jc w:val="center"/>
        <w:outlineLvl w:val="0"/>
        <w:rPr>
          <w:rFonts w:ascii="Verdana" w:hAnsi="Verdana"/>
          <w:b/>
          <w:bCs/>
          <w:sz w:val="20"/>
          <w:szCs w:val="20"/>
          <w:lang w:val="ru-RU"/>
        </w:rPr>
      </w:pPr>
    </w:p>
    <w:p w14:paraId="5D68351A" w14:textId="77777777" w:rsidR="001D0DDA" w:rsidRDefault="001D0DDA" w:rsidP="001D0DDA">
      <w:pPr>
        <w:keepNext/>
        <w:jc w:val="center"/>
        <w:outlineLvl w:val="0"/>
        <w:rPr>
          <w:rFonts w:ascii="Verdana" w:hAnsi="Verdana"/>
          <w:b/>
          <w:bCs/>
          <w:sz w:val="20"/>
          <w:szCs w:val="20"/>
          <w:lang w:val="ru-RU"/>
        </w:rPr>
      </w:pPr>
    </w:p>
    <w:p w14:paraId="01CA1199" w14:textId="77777777" w:rsidR="001D0DDA" w:rsidRDefault="001D0DDA" w:rsidP="001D0DDA">
      <w:pPr>
        <w:keepNext/>
        <w:jc w:val="center"/>
        <w:outlineLvl w:val="0"/>
        <w:rPr>
          <w:rFonts w:ascii="Verdana" w:hAnsi="Verdana"/>
          <w:b/>
          <w:bCs/>
          <w:sz w:val="20"/>
          <w:szCs w:val="20"/>
          <w:lang w:val="ru-RU"/>
        </w:rPr>
      </w:pPr>
    </w:p>
    <w:p w14:paraId="4011DB52" w14:textId="77777777" w:rsidR="001D0DDA" w:rsidRDefault="001D0DDA" w:rsidP="001D0DDA">
      <w:pPr>
        <w:keepNext/>
        <w:jc w:val="center"/>
        <w:outlineLvl w:val="0"/>
        <w:rPr>
          <w:rFonts w:ascii="Verdana" w:hAnsi="Verdana"/>
          <w:b/>
          <w:bCs/>
          <w:sz w:val="20"/>
          <w:szCs w:val="20"/>
          <w:lang w:val="ru-RU"/>
        </w:rPr>
      </w:pPr>
    </w:p>
    <w:p w14:paraId="0817B03D" w14:textId="77777777" w:rsidR="001D0DDA" w:rsidRDefault="001D0DDA" w:rsidP="001D0DDA">
      <w:pPr>
        <w:keepNext/>
        <w:jc w:val="center"/>
        <w:outlineLvl w:val="0"/>
        <w:rPr>
          <w:rFonts w:ascii="Verdana" w:hAnsi="Verdana"/>
          <w:b/>
          <w:bCs/>
          <w:sz w:val="20"/>
          <w:szCs w:val="20"/>
          <w:lang w:val="ru-RU"/>
        </w:rPr>
      </w:pPr>
    </w:p>
    <w:p w14:paraId="0FD0B74E" w14:textId="77777777" w:rsidR="001D0DDA" w:rsidRDefault="001D0DDA" w:rsidP="001D0DDA">
      <w:pPr>
        <w:keepNext/>
        <w:jc w:val="center"/>
        <w:outlineLvl w:val="0"/>
        <w:rPr>
          <w:rFonts w:ascii="Verdana" w:hAnsi="Verdana"/>
          <w:b/>
          <w:bCs/>
          <w:sz w:val="20"/>
          <w:szCs w:val="20"/>
          <w:lang w:val="ru-RU"/>
        </w:rPr>
      </w:pPr>
    </w:p>
    <w:p w14:paraId="5514E614" w14:textId="77777777" w:rsidR="001D0DDA" w:rsidRDefault="001D0DDA" w:rsidP="001D0DDA">
      <w:pPr>
        <w:keepNext/>
        <w:jc w:val="center"/>
        <w:outlineLvl w:val="0"/>
        <w:rPr>
          <w:rFonts w:ascii="Verdana" w:hAnsi="Verdana"/>
          <w:b/>
          <w:bCs/>
          <w:sz w:val="20"/>
          <w:szCs w:val="20"/>
          <w:lang w:val="ru-RU"/>
        </w:rPr>
      </w:pPr>
    </w:p>
    <w:p w14:paraId="1DCB76B1" w14:textId="77777777" w:rsidR="001D0DDA" w:rsidRDefault="001D0DDA" w:rsidP="001D0DDA">
      <w:pPr>
        <w:keepNext/>
        <w:jc w:val="center"/>
        <w:outlineLvl w:val="0"/>
        <w:rPr>
          <w:rFonts w:ascii="Verdana" w:hAnsi="Verdana"/>
          <w:b/>
          <w:bCs/>
          <w:sz w:val="20"/>
          <w:szCs w:val="20"/>
          <w:lang w:val="ru-RU"/>
        </w:rPr>
      </w:pPr>
    </w:p>
    <w:p w14:paraId="21952D95" w14:textId="77777777" w:rsidR="001D0DDA" w:rsidRDefault="001D0DDA" w:rsidP="001D0DDA">
      <w:pPr>
        <w:keepNext/>
        <w:jc w:val="center"/>
        <w:outlineLvl w:val="0"/>
        <w:rPr>
          <w:rFonts w:ascii="Verdana" w:hAnsi="Verdana"/>
          <w:b/>
          <w:bCs/>
          <w:sz w:val="20"/>
          <w:szCs w:val="20"/>
          <w:lang w:val="ru-RU"/>
        </w:rPr>
      </w:pPr>
    </w:p>
    <w:p w14:paraId="73027954" w14:textId="77777777" w:rsidR="001D0DDA" w:rsidRDefault="001D0DDA" w:rsidP="001D0DDA">
      <w:pPr>
        <w:keepNext/>
        <w:jc w:val="center"/>
        <w:outlineLvl w:val="0"/>
        <w:rPr>
          <w:rFonts w:ascii="Verdana" w:hAnsi="Verdana"/>
          <w:b/>
          <w:bCs/>
          <w:sz w:val="20"/>
          <w:szCs w:val="20"/>
          <w:lang w:val="ru-RU"/>
        </w:rPr>
      </w:pPr>
    </w:p>
    <w:p w14:paraId="40F5814E" w14:textId="77777777" w:rsidR="001D0DDA" w:rsidRDefault="001D0DDA" w:rsidP="001D0DDA">
      <w:pPr>
        <w:keepNext/>
        <w:jc w:val="center"/>
        <w:outlineLvl w:val="0"/>
        <w:rPr>
          <w:rFonts w:ascii="Verdana" w:hAnsi="Verdana"/>
          <w:b/>
          <w:bCs/>
          <w:sz w:val="20"/>
          <w:szCs w:val="20"/>
          <w:lang w:val="ru-RU"/>
        </w:rPr>
      </w:pPr>
    </w:p>
    <w:p w14:paraId="256E557E" w14:textId="77777777" w:rsidR="001D0DDA" w:rsidRDefault="001D0DDA" w:rsidP="001D0DDA">
      <w:pPr>
        <w:keepNext/>
        <w:jc w:val="center"/>
        <w:outlineLvl w:val="0"/>
        <w:rPr>
          <w:rFonts w:ascii="Verdana" w:hAnsi="Verdana"/>
          <w:b/>
          <w:bCs/>
          <w:sz w:val="20"/>
          <w:szCs w:val="20"/>
          <w:lang w:val="ru-RU"/>
        </w:rPr>
      </w:pPr>
    </w:p>
    <w:p w14:paraId="14D2998B" w14:textId="77777777" w:rsidR="001D0DDA" w:rsidRDefault="001D0DDA" w:rsidP="001D0DDA">
      <w:pPr>
        <w:keepNext/>
        <w:jc w:val="center"/>
        <w:outlineLvl w:val="0"/>
        <w:rPr>
          <w:rFonts w:ascii="Verdana" w:hAnsi="Verdana"/>
          <w:b/>
          <w:bCs/>
          <w:sz w:val="20"/>
          <w:szCs w:val="20"/>
          <w:lang w:val="ru-RU"/>
        </w:rPr>
      </w:pPr>
    </w:p>
    <w:p w14:paraId="6E592A02" w14:textId="77777777" w:rsidR="001D0DDA" w:rsidRDefault="001D0DDA" w:rsidP="001D0DDA">
      <w:pPr>
        <w:keepNext/>
        <w:jc w:val="center"/>
        <w:outlineLvl w:val="0"/>
        <w:rPr>
          <w:rFonts w:ascii="Verdana" w:hAnsi="Verdana"/>
          <w:b/>
          <w:bCs/>
          <w:sz w:val="20"/>
          <w:szCs w:val="20"/>
          <w:lang w:val="ru-RU"/>
        </w:rPr>
      </w:pPr>
    </w:p>
    <w:p w14:paraId="6DAD77A0" w14:textId="77777777" w:rsidR="001D0DDA" w:rsidRDefault="001D0DDA" w:rsidP="001D0DDA">
      <w:pPr>
        <w:keepNext/>
        <w:jc w:val="center"/>
        <w:outlineLvl w:val="0"/>
        <w:rPr>
          <w:rFonts w:ascii="Verdana" w:hAnsi="Verdana"/>
          <w:b/>
          <w:bCs/>
          <w:sz w:val="20"/>
          <w:szCs w:val="20"/>
          <w:lang w:val="ru-RU"/>
        </w:rPr>
      </w:pPr>
    </w:p>
    <w:p w14:paraId="32D31A5B" w14:textId="77777777" w:rsidR="001D0DDA" w:rsidRDefault="001D0DDA" w:rsidP="001D0DDA">
      <w:pPr>
        <w:keepNext/>
        <w:jc w:val="center"/>
        <w:outlineLvl w:val="0"/>
        <w:rPr>
          <w:rFonts w:ascii="Verdana" w:hAnsi="Verdana"/>
          <w:b/>
          <w:bCs/>
          <w:sz w:val="20"/>
          <w:szCs w:val="20"/>
          <w:lang w:val="ru-RU"/>
        </w:rPr>
      </w:pPr>
    </w:p>
    <w:p w14:paraId="67A6D7D1" w14:textId="77777777" w:rsidR="001D0DDA" w:rsidRDefault="001D0DDA" w:rsidP="001D0DDA">
      <w:pPr>
        <w:keepNext/>
        <w:jc w:val="center"/>
        <w:outlineLvl w:val="0"/>
        <w:rPr>
          <w:rFonts w:ascii="Verdana" w:hAnsi="Verdana"/>
          <w:b/>
          <w:bCs/>
          <w:sz w:val="20"/>
          <w:szCs w:val="20"/>
          <w:lang w:val="ru-RU"/>
        </w:rPr>
      </w:pPr>
    </w:p>
    <w:p w14:paraId="06B26710" w14:textId="77777777" w:rsidR="001D0DDA" w:rsidRDefault="001D0DDA" w:rsidP="001D0DDA">
      <w:pPr>
        <w:keepNext/>
        <w:jc w:val="center"/>
        <w:outlineLvl w:val="0"/>
        <w:rPr>
          <w:rFonts w:ascii="Verdana" w:hAnsi="Verdana"/>
          <w:b/>
          <w:bCs/>
          <w:sz w:val="20"/>
          <w:szCs w:val="20"/>
          <w:lang w:val="ru-RU"/>
        </w:rPr>
      </w:pPr>
    </w:p>
    <w:p w14:paraId="05288724" w14:textId="77777777" w:rsidR="001D0DDA" w:rsidRDefault="001D0DDA" w:rsidP="001D0DDA">
      <w:pPr>
        <w:keepNext/>
        <w:jc w:val="center"/>
        <w:outlineLvl w:val="0"/>
        <w:rPr>
          <w:rFonts w:ascii="Verdana" w:hAnsi="Verdana"/>
          <w:b/>
          <w:bCs/>
          <w:sz w:val="20"/>
          <w:szCs w:val="20"/>
          <w:lang w:val="ru-RU"/>
        </w:rPr>
      </w:pPr>
    </w:p>
    <w:p w14:paraId="7ED517A3" w14:textId="77777777" w:rsidR="001D0DDA" w:rsidRDefault="001D0DDA" w:rsidP="001D0DDA">
      <w:pPr>
        <w:keepNext/>
        <w:jc w:val="center"/>
        <w:outlineLvl w:val="0"/>
        <w:rPr>
          <w:rFonts w:ascii="Verdana" w:hAnsi="Verdana"/>
          <w:b/>
          <w:bCs/>
          <w:sz w:val="20"/>
          <w:szCs w:val="20"/>
          <w:lang w:val="ru-RU"/>
        </w:rPr>
      </w:pPr>
    </w:p>
    <w:p w14:paraId="4FF8C4D2" w14:textId="77777777" w:rsidR="001D0DDA" w:rsidRDefault="001D0DDA" w:rsidP="001D0DDA">
      <w:pPr>
        <w:keepNext/>
        <w:jc w:val="center"/>
        <w:outlineLvl w:val="0"/>
        <w:rPr>
          <w:rFonts w:ascii="Verdana" w:hAnsi="Verdana"/>
          <w:b/>
          <w:bCs/>
          <w:sz w:val="20"/>
          <w:szCs w:val="20"/>
          <w:lang w:val="ru-RU"/>
        </w:rPr>
      </w:pPr>
    </w:p>
    <w:p w14:paraId="15A388D4" w14:textId="77777777" w:rsidR="001D0DDA" w:rsidRDefault="001D0DDA" w:rsidP="001D0DDA">
      <w:pPr>
        <w:keepNext/>
        <w:jc w:val="center"/>
        <w:outlineLvl w:val="0"/>
        <w:rPr>
          <w:rFonts w:ascii="Verdana" w:hAnsi="Verdana"/>
          <w:b/>
          <w:bCs/>
          <w:sz w:val="20"/>
          <w:szCs w:val="20"/>
          <w:lang w:val="ru-RU"/>
        </w:rPr>
      </w:pPr>
    </w:p>
    <w:p w14:paraId="3DC4ED01" w14:textId="77777777" w:rsidR="001D0DDA" w:rsidRDefault="001D0DDA" w:rsidP="001D0DDA">
      <w:pPr>
        <w:keepNext/>
        <w:jc w:val="center"/>
        <w:outlineLvl w:val="0"/>
        <w:rPr>
          <w:rFonts w:ascii="Verdana" w:hAnsi="Verdana"/>
          <w:b/>
          <w:bCs/>
          <w:sz w:val="20"/>
          <w:szCs w:val="20"/>
          <w:lang w:val="ru-RU"/>
        </w:rPr>
      </w:pPr>
    </w:p>
    <w:bookmarkEnd w:id="24"/>
    <w:bookmarkEnd w:id="25"/>
    <w:bookmarkEnd w:id="26"/>
    <w:p w14:paraId="7637ABB2"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УСЛОВИЯ НА ДОГОВОРА ЗА 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5AC63D67" w14:textId="77777777" w:rsidR="00F912B2" w:rsidRPr="00F912B2" w:rsidRDefault="00F912B2" w:rsidP="00F912B2">
      <w:pPr>
        <w:keepNext/>
        <w:keepLines/>
        <w:spacing w:before="200"/>
        <w:outlineLvl w:val="6"/>
        <w:rPr>
          <w:rFonts w:ascii="Verdana" w:eastAsiaTheme="majorEastAsia" w:hAnsi="Verdana" w:cstheme="majorBidi"/>
          <w:b/>
          <w:bCs/>
          <w:iCs/>
          <w:spacing w:val="-14"/>
          <w:sz w:val="20"/>
          <w:szCs w:val="20"/>
          <w:lang w:val="bg-BG"/>
        </w:rPr>
      </w:pPr>
      <w:r w:rsidRPr="00F912B2">
        <w:rPr>
          <w:rFonts w:ascii="Verdana" w:eastAsiaTheme="majorEastAsia" w:hAnsi="Verdana" w:cstheme="majorBidi"/>
          <w:b/>
          <w:bCs/>
          <w:iCs/>
          <w:spacing w:val="-14"/>
          <w:sz w:val="20"/>
          <w:szCs w:val="20"/>
          <w:lang w:val="bg-BG"/>
        </w:rPr>
        <w:lastRenderedPageBreak/>
        <w:t>РАЗДЕЛ Г: ОБЩИ УСЛОВИЯ НА ДОГОВОРА ЗА ДОСТАВКА</w:t>
      </w:r>
    </w:p>
    <w:p w14:paraId="022E78A1" w14:textId="77777777" w:rsidR="00F912B2" w:rsidRPr="00F912B2" w:rsidRDefault="00F912B2" w:rsidP="00F912B2">
      <w:pPr>
        <w:spacing w:before="120" w:after="240"/>
        <w:rPr>
          <w:rFonts w:ascii="Verdana" w:hAnsi="Verdana"/>
          <w:b/>
          <w:bCs/>
          <w:sz w:val="20"/>
          <w:szCs w:val="20"/>
          <w:lang w:val="bg-BG"/>
        </w:rPr>
      </w:pPr>
      <w:r w:rsidRPr="00F912B2">
        <w:rPr>
          <w:rFonts w:ascii="Verdana" w:hAnsi="Verdana"/>
          <w:b/>
          <w:bCs/>
          <w:sz w:val="20"/>
          <w:szCs w:val="20"/>
          <w:lang w:val="bg-BG"/>
        </w:rPr>
        <w:t>Съдържание:</w:t>
      </w:r>
    </w:p>
    <w:p w14:paraId="4BD674A8" w14:textId="77777777" w:rsidR="00F912B2" w:rsidRPr="00F912B2" w:rsidRDefault="00F912B2" w:rsidP="00F912B2">
      <w:pPr>
        <w:keepNext/>
        <w:keepLines/>
        <w:pBdr>
          <w:bottom w:val="single" w:sz="4" w:space="1" w:color="auto"/>
        </w:pBdr>
        <w:spacing w:before="120" w:after="240"/>
        <w:outlineLvl w:val="6"/>
        <w:rPr>
          <w:rFonts w:ascii="Verdana" w:eastAsiaTheme="majorEastAsia" w:hAnsi="Verdana" w:cstheme="majorBidi"/>
          <w:bCs/>
          <w:i/>
          <w:iCs/>
          <w:sz w:val="20"/>
          <w:szCs w:val="20"/>
          <w:lang w:val="bg-BG"/>
        </w:rPr>
      </w:pPr>
      <w:r w:rsidRPr="00F912B2">
        <w:rPr>
          <w:rFonts w:ascii="Verdana" w:eastAsiaTheme="majorEastAsia" w:hAnsi="Verdana" w:cstheme="majorBidi"/>
          <w:bCs/>
          <w:i/>
          <w:iCs/>
          <w:sz w:val="20"/>
          <w:szCs w:val="20"/>
          <w:lang w:val="bg-BG"/>
        </w:rPr>
        <w:t>Член:     Описание</w:t>
      </w:r>
    </w:p>
    <w:p w14:paraId="7D462566"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ДЕФИНИЦИИ</w:t>
      </w:r>
    </w:p>
    <w:p w14:paraId="0715BF22"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ОБЩИ ПОЛОЖЕНИЯ</w:t>
      </w:r>
    </w:p>
    <w:p w14:paraId="68521F3D"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ЗАДЪЛЖЕНИЯ НА ДОСТАВЧИКА</w:t>
      </w:r>
    </w:p>
    <w:p w14:paraId="31856797"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ЗАДЪЛЖЕНИЯ НА ВЪЗЛОЖИТЕЛЯ</w:t>
      </w:r>
    </w:p>
    <w:p w14:paraId="65E3CC11"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НЕУСТОЙКИ</w:t>
      </w:r>
    </w:p>
    <w:p w14:paraId="6F189B90"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ПЛАЩАНЕ, ДДС И ГАРАНЦИЯ ЗА ОБЕЗПЕЧАВАНЕ НА ИЗПЪЛНЕНИЕТО</w:t>
      </w:r>
    </w:p>
    <w:p w14:paraId="1E14D907"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КОНФИДЕНЦИАЛНОСТ</w:t>
      </w:r>
    </w:p>
    <w:p w14:paraId="20D6A2CF"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ПУБЛИЧНОСТ</w:t>
      </w:r>
    </w:p>
    <w:p w14:paraId="65309AB1"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СПЕЦИФИКАЦИЯ</w:t>
      </w:r>
    </w:p>
    <w:p w14:paraId="14AB5AAF"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ДОСТЪП И ИНСПЕКТИРАНЕ</w:t>
      </w:r>
    </w:p>
    <w:p w14:paraId="0CC2B203"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ЗАГУБА ИЛИ ПОВРЕДА ПРИ ТРАНСПОРТИРАНЕ</w:t>
      </w:r>
    </w:p>
    <w:p w14:paraId="2433C6AD"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ОПАСНИ СТОКИ</w:t>
      </w:r>
    </w:p>
    <w:p w14:paraId="7159AD6A"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ДОСТАВКА</w:t>
      </w:r>
    </w:p>
    <w:p w14:paraId="185EC228"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ГАРАНЦИЯ ЗА КАЧЕСТВО</w:t>
      </w:r>
    </w:p>
    <w:p w14:paraId="064B3BBF"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ПРАВО НА ОТКАЗ</w:t>
      </w:r>
    </w:p>
    <w:p w14:paraId="0F3FBF3E"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ОБРАЗЦИ И МОСТРИ</w:t>
      </w:r>
    </w:p>
    <w:p w14:paraId="1B98717C"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ДОСТЪП ДО ОБЕКТА И СЪОРЪЖЕНИЯ</w:t>
      </w:r>
    </w:p>
    <w:p w14:paraId="42467238"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ЗАСТРАХОВАНЕ И ОТГОВОРНОСТ</w:t>
      </w:r>
    </w:p>
    <w:p w14:paraId="2398B5D2"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ПРЕОТСТЪПВАНЕ И ПРЕХВЪРЛЯНЕ НА ЗАДЪЛЖЕНИЯ</w:t>
      </w:r>
    </w:p>
    <w:p w14:paraId="34840D36"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РАЗДЕЛНОСТ</w:t>
      </w:r>
    </w:p>
    <w:p w14:paraId="48FB94E0"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ПРЕКРАТЯВАНЕ</w:t>
      </w:r>
    </w:p>
    <w:p w14:paraId="768B416B"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ПРИЛОЖИМО ПРАВО</w:t>
      </w:r>
    </w:p>
    <w:p w14:paraId="5759A33A"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ФОРС МАЖОР</w:t>
      </w:r>
    </w:p>
    <w:p w14:paraId="24D7BD91" w14:textId="77777777" w:rsidR="00F912B2" w:rsidRPr="00F912B2" w:rsidRDefault="00F912B2" w:rsidP="00F912B2">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ЗАЩИТА НА ЛИЧНИТЕ ДАННИ</w:t>
      </w:r>
    </w:p>
    <w:p w14:paraId="039020D2" w14:textId="77777777" w:rsidR="00F912B2" w:rsidRPr="00F912B2" w:rsidRDefault="00F912B2" w:rsidP="00F912B2">
      <w:pPr>
        <w:spacing w:after="200" w:line="276" w:lineRule="auto"/>
        <w:rPr>
          <w:rFonts w:ascii="Verdana" w:hAnsi="Verdana"/>
          <w:sz w:val="20"/>
          <w:szCs w:val="20"/>
          <w:lang w:val="bg-BG"/>
        </w:rPr>
      </w:pPr>
      <w:r w:rsidRPr="00F912B2">
        <w:rPr>
          <w:rFonts w:ascii="Verdana" w:hAnsi="Verdana"/>
          <w:sz w:val="20"/>
          <w:szCs w:val="20"/>
          <w:lang w:val="bg-BG"/>
        </w:rPr>
        <w:br w:type="page"/>
      </w:r>
    </w:p>
    <w:p w14:paraId="4B47D428" w14:textId="77777777" w:rsidR="00F912B2" w:rsidRPr="00F912B2" w:rsidRDefault="00F912B2" w:rsidP="00F912B2">
      <w:pPr>
        <w:spacing w:after="200" w:line="276" w:lineRule="auto"/>
        <w:rPr>
          <w:rFonts w:ascii="Verdana" w:hAnsi="Verdana"/>
          <w:sz w:val="20"/>
          <w:szCs w:val="20"/>
          <w:lang w:val="bg-BG"/>
        </w:rPr>
      </w:pPr>
    </w:p>
    <w:p w14:paraId="1DA2E165" w14:textId="77777777" w:rsidR="00F912B2" w:rsidRPr="00F912B2" w:rsidRDefault="00F912B2" w:rsidP="00F912B2">
      <w:pPr>
        <w:spacing w:after="360"/>
        <w:jc w:val="center"/>
        <w:rPr>
          <w:rFonts w:ascii="Verdana" w:hAnsi="Verdana"/>
          <w:b/>
          <w:sz w:val="20"/>
          <w:szCs w:val="20"/>
          <w:lang w:val="bg-BG"/>
        </w:rPr>
      </w:pPr>
      <w:bookmarkStart w:id="27" w:name="_Ref37742007"/>
      <w:r w:rsidRPr="00F912B2">
        <w:rPr>
          <w:rFonts w:ascii="Verdana" w:hAnsi="Verdana"/>
          <w:b/>
          <w:sz w:val="20"/>
          <w:szCs w:val="20"/>
          <w:lang w:val="bg-BG"/>
        </w:rPr>
        <w:t>ОБЩИ УСЛОВИЯ НА ДОГОВОРА ЗА ДОСТАВКА</w:t>
      </w:r>
      <w:bookmarkEnd w:id="27"/>
    </w:p>
    <w:p w14:paraId="0CAD9186" w14:textId="77777777" w:rsidR="00F912B2" w:rsidRPr="00F912B2" w:rsidRDefault="00F912B2" w:rsidP="00F912B2">
      <w:pPr>
        <w:spacing w:after="240"/>
        <w:jc w:val="both"/>
        <w:rPr>
          <w:rFonts w:ascii="Verdana" w:hAnsi="Verdana"/>
          <w:bCs/>
          <w:iCs/>
          <w:sz w:val="20"/>
          <w:szCs w:val="20"/>
          <w:lang w:val="bg-BG"/>
        </w:rPr>
      </w:pPr>
      <w:r w:rsidRPr="00F912B2">
        <w:rPr>
          <w:rFonts w:ascii="Verdana" w:hAnsi="Verdana"/>
          <w:bCs/>
          <w:iCs/>
          <w:sz w:val="20"/>
          <w:szCs w:val="20"/>
          <w:lang w:val="bg-BG"/>
        </w:rPr>
        <w:t>Общите условия на договора за доставка, са както следва:</w:t>
      </w:r>
    </w:p>
    <w:p w14:paraId="79B46D23" w14:textId="77777777" w:rsidR="00F912B2" w:rsidRPr="00F912B2" w:rsidRDefault="00F912B2" w:rsidP="00F912B2">
      <w:pPr>
        <w:numPr>
          <w:ilvl w:val="0"/>
          <w:numId w:val="12"/>
        </w:numPr>
        <w:spacing w:after="240"/>
        <w:jc w:val="both"/>
        <w:outlineLvl w:val="0"/>
        <w:rPr>
          <w:rFonts w:ascii="Verdana" w:hAnsi="Verdana"/>
          <w:sz w:val="20"/>
          <w:szCs w:val="20"/>
          <w:lang w:val="bg-BG"/>
        </w:rPr>
      </w:pPr>
      <w:bookmarkStart w:id="28" w:name="_Ref46308183"/>
      <w:r w:rsidRPr="00F912B2">
        <w:rPr>
          <w:rFonts w:ascii="Verdana" w:hAnsi="Verdana"/>
          <w:b/>
          <w:sz w:val="20"/>
          <w:szCs w:val="20"/>
          <w:lang w:val="bg-BG"/>
        </w:rPr>
        <w:t>ДЕФИНИЦИИ</w:t>
      </w:r>
      <w:bookmarkEnd w:id="28"/>
    </w:p>
    <w:p w14:paraId="19CBBF0B" w14:textId="77777777" w:rsidR="00F912B2" w:rsidRPr="00F912B2" w:rsidRDefault="00F912B2" w:rsidP="00F912B2">
      <w:pPr>
        <w:keepLines/>
        <w:tabs>
          <w:tab w:val="left" w:pos="1440"/>
        </w:tabs>
        <w:spacing w:after="240"/>
        <w:jc w:val="both"/>
        <w:rPr>
          <w:rFonts w:ascii="Verdana" w:hAnsi="Verdana"/>
          <w:sz w:val="20"/>
          <w:szCs w:val="20"/>
          <w:lang w:val="bg-BG"/>
        </w:rPr>
      </w:pPr>
      <w:r w:rsidRPr="00F912B2">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386CCF0E" w14:textId="77777777" w:rsidR="00F912B2" w:rsidRPr="00F912B2" w:rsidRDefault="00F912B2" w:rsidP="00F912B2">
      <w:pPr>
        <w:keepLines/>
        <w:tabs>
          <w:tab w:val="left" w:pos="1440"/>
        </w:tabs>
        <w:spacing w:after="240"/>
        <w:jc w:val="both"/>
        <w:rPr>
          <w:rFonts w:ascii="Verdana" w:hAnsi="Verdana"/>
          <w:sz w:val="20"/>
          <w:szCs w:val="20"/>
          <w:lang w:val="bg-BG"/>
        </w:rPr>
      </w:pPr>
      <w:r w:rsidRPr="00F912B2">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41501F8E"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“Възложител”</w:t>
      </w:r>
      <w:r w:rsidRPr="00F912B2">
        <w:rPr>
          <w:rFonts w:ascii="Verdana" w:hAnsi="Verdana"/>
          <w:sz w:val="20"/>
          <w:szCs w:val="20"/>
          <w:lang w:val="bg-BG"/>
        </w:rPr>
        <w:t xml:space="preserve"> означава “Софийска вода” АД, което възлага изпълнението на доставките по договора.</w:t>
      </w:r>
    </w:p>
    <w:p w14:paraId="39D771C3" w14:textId="77777777" w:rsidR="00F912B2" w:rsidRPr="00F912B2" w:rsidRDefault="00F912B2" w:rsidP="00F912B2">
      <w:pPr>
        <w:numPr>
          <w:ilvl w:val="1"/>
          <w:numId w:val="12"/>
        </w:numPr>
        <w:tabs>
          <w:tab w:val="num" w:pos="720"/>
          <w:tab w:val="num" w:pos="851"/>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Доставчик</w:t>
      </w:r>
      <w:r w:rsidRPr="00F912B2">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19342441"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Контролиращ служител</w:t>
      </w:r>
      <w:r w:rsidRPr="00F912B2">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005F8000" w14:textId="77777777" w:rsidR="00F912B2" w:rsidRPr="00F912B2" w:rsidRDefault="00F912B2" w:rsidP="00F912B2">
      <w:pPr>
        <w:numPr>
          <w:ilvl w:val="1"/>
          <w:numId w:val="12"/>
        </w:numPr>
        <w:tabs>
          <w:tab w:val="num" w:pos="720"/>
          <w:tab w:val="num" w:pos="1620"/>
        </w:tabs>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Договор</w:t>
      </w:r>
      <w:r w:rsidRPr="00F912B2">
        <w:rPr>
          <w:rFonts w:ascii="Verdana" w:hAnsi="Verdana"/>
          <w:sz w:val="20"/>
          <w:szCs w:val="20"/>
          <w:lang w:val="bg-BG"/>
        </w:rPr>
        <w:t xml:space="preserve">” означава цялостното съглашение между </w:t>
      </w:r>
      <w:hyperlink w:anchor="възложител" w:history="1">
        <w:r w:rsidRPr="00F912B2">
          <w:rPr>
            <w:rFonts w:ascii="Verdana" w:eastAsiaTheme="majorEastAsia" w:hAnsi="Verdana"/>
            <w:color w:val="666633"/>
            <w:sz w:val="20"/>
            <w:szCs w:val="20"/>
            <w:u w:val="single"/>
            <w:lang w:val="bg-BG"/>
          </w:rPr>
          <w:t>Възложителя</w:t>
        </w:r>
      </w:hyperlink>
      <w:r w:rsidRPr="00F912B2">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6ABE1DD2" w14:textId="77777777" w:rsidR="00F912B2" w:rsidRPr="00F912B2" w:rsidRDefault="00F912B2" w:rsidP="00F912B2">
      <w:pPr>
        <w:numPr>
          <w:ilvl w:val="0"/>
          <w:numId w:val="28"/>
        </w:numPr>
        <w:tabs>
          <w:tab w:val="num" w:pos="1080"/>
        </w:tabs>
        <w:ind w:left="1080"/>
        <w:jc w:val="both"/>
        <w:rPr>
          <w:rFonts w:ascii="Verdana" w:hAnsi="Verdana"/>
          <w:sz w:val="20"/>
          <w:szCs w:val="20"/>
          <w:lang w:val="bg-BG"/>
        </w:rPr>
      </w:pPr>
      <w:r w:rsidRPr="00F912B2">
        <w:rPr>
          <w:rFonts w:ascii="Verdana" w:hAnsi="Verdana"/>
          <w:sz w:val="20"/>
          <w:szCs w:val="20"/>
          <w:lang w:val="bg-BG"/>
        </w:rPr>
        <w:t>Договор;</w:t>
      </w:r>
    </w:p>
    <w:p w14:paraId="1A8AE65F" w14:textId="77777777" w:rsidR="00F912B2" w:rsidRPr="00F912B2" w:rsidRDefault="00F912B2" w:rsidP="00F912B2">
      <w:pPr>
        <w:numPr>
          <w:ilvl w:val="0"/>
          <w:numId w:val="28"/>
        </w:numPr>
        <w:tabs>
          <w:tab w:val="num" w:pos="1080"/>
        </w:tabs>
        <w:ind w:left="1080"/>
        <w:jc w:val="both"/>
        <w:rPr>
          <w:rFonts w:ascii="Verdana" w:hAnsi="Verdana"/>
          <w:sz w:val="20"/>
          <w:szCs w:val="20"/>
          <w:lang w:val="bg-BG"/>
        </w:rPr>
      </w:pPr>
      <w:r w:rsidRPr="00F912B2">
        <w:rPr>
          <w:rFonts w:ascii="Verdana" w:hAnsi="Verdana"/>
          <w:sz w:val="20"/>
          <w:szCs w:val="20"/>
          <w:lang w:val="bg-BG"/>
        </w:rPr>
        <w:t>Раздел А: Техническо задание – предмет на договора;</w:t>
      </w:r>
    </w:p>
    <w:p w14:paraId="5DB48DA5" w14:textId="77777777" w:rsidR="00F912B2" w:rsidRPr="00F912B2" w:rsidRDefault="00F912B2" w:rsidP="00F912B2">
      <w:pPr>
        <w:numPr>
          <w:ilvl w:val="0"/>
          <w:numId w:val="28"/>
        </w:numPr>
        <w:tabs>
          <w:tab w:val="num" w:pos="1080"/>
        </w:tabs>
        <w:ind w:left="1080"/>
        <w:jc w:val="both"/>
        <w:rPr>
          <w:rFonts w:ascii="Verdana" w:hAnsi="Verdana"/>
          <w:sz w:val="20"/>
          <w:szCs w:val="20"/>
          <w:lang w:val="bg-BG"/>
        </w:rPr>
      </w:pPr>
      <w:r w:rsidRPr="00F912B2">
        <w:rPr>
          <w:rFonts w:ascii="Verdana" w:hAnsi="Verdana"/>
          <w:sz w:val="20"/>
          <w:szCs w:val="20"/>
          <w:lang w:val="bg-BG"/>
        </w:rPr>
        <w:t>Раздел Б: Цени и данни;</w:t>
      </w:r>
    </w:p>
    <w:p w14:paraId="72AAE98D" w14:textId="77777777" w:rsidR="00F912B2" w:rsidRPr="00F912B2" w:rsidRDefault="00F912B2" w:rsidP="00F912B2">
      <w:pPr>
        <w:numPr>
          <w:ilvl w:val="0"/>
          <w:numId w:val="28"/>
        </w:numPr>
        <w:tabs>
          <w:tab w:val="num" w:pos="1080"/>
        </w:tabs>
        <w:ind w:left="1080"/>
        <w:jc w:val="both"/>
        <w:rPr>
          <w:rFonts w:ascii="Verdana" w:hAnsi="Verdana"/>
          <w:sz w:val="20"/>
          <w:szCs w:val="20"/>
          <w:lang w:val="bg-BG"/>
        </w:rPr>
      </w:pPr>
      <w:r w:rsidRPr="00F912B2">
        <w:rPr>
          <w:rFonts w:ascii="Verdana" w:hAnsi="Verdana"/>
          <w:sz w:val="20"/>
          <w:szCs w:val="20"/>
          <w:lang w:val="bg-BG"/>
        </w:rPr>
        <w:t>Раздел В: Специфични условия;</w:t>
      </w:r>
    </w:p>
    <w:p w14:paraId="21CEB4AB" w14:textId="77777777" w:rsidR="00F912B2" w:rsidRPr="00F912B2" w:rsidRDefault="00F912B2" w:rsidP="00F912B2">
      <w:pPr>
        <w:numPr>
          <w:ilvl w:val="0"/>
          <w:numId w:val="28"/>
        </w:numPr>
        <w:tabs>
          <w:tab w:val="num" w:pos="1080"/>
        </w:tabs>
        <w:ind w:left="1080"/>
        <w:jc w:val="both"/>
        <w:rPr>
          <w:rFonts w:ascii="Verdana" w:hAnsi="Verdana"/>
          <w:sz w:val="20"/>
          <w:szCs w:val="20"/>
          <w:lang w:val="bg-BG"/>
        </w:rPr>
      </w:pPr>
      <w:r w:rsidRPr="00F912B2">
        <w:rPr>
          <w:rFonts w:ascii="Verdana" w:hAnsi="Verdana"/>
          <w:sz w:val="20"/>
          <w:szCs w:val="20"/>
          <w:lang w:val="bg-BG"/>
        </w:rPr>
        <w:t>Раздел Г: Общи условия;</w:t>
      </w:r>
    </w:p>
    <w:p w14:paraId="11F5D413" w14:textId="77777777" w:rsidR="00F912B2" w:rsidRPr="00F912B2" w:rsidRDefault="00F912B2" w:rsidP="00F912B2">
      <w:pPr>
        <w:numPr>
          <w:ilvl w:val="1"/>
          <w:numId w:val="12"/>
        </w:numPr>
        <w:tabs>
          <w:tab w:val="num" w:pos="720"/>
          <w:tab w:val="num" w:pos="1620"/>
        </w:tabs>
        <w:spacing w:before="120" w:after="12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Цена по договора</w:t>
      </w:r>
      <w:r w:rsidRPr="00F912B2">
        <w:rPr>
          <w:rFonts w:ascii="Verdana" w:hAnsi="Verdana"/>
          <w:sz w:val="20"/>
          <w:szCs w:val="20"/>
          <w:lang w:val="bg-BG"/>
        </w:rPr>
        <w:t>” -означава цената, изчислена съгласно Раздел Б: Цени и данни.</w:t>
      </w:r>
    </w:p>
    <w:p w14:paraId="1ED5891D"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sz w:val="20"/>
          <w:szCs w:val="20"/>
          <w:lang w:val="bg-BG"/>
        </w:rPr>
        <w:t>Максимална стойност на договора</w:t>
      </w:r>
      <w:r w:rsidRPr="00F912B2">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00F9D775"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“Стоки”</w:t>
      </w:r>
      <w:r w:rsidRPr="00F912B2">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0BCB66A5"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Обект</w:t>
      </w:r>
      <w:r w:rsidRPr="00F912B2">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r w:rsidRPr="00F912B2">
        <w:rPr>
          <w:rFonts w:ascii="Verdana" w:eastAsiaTheme="majorEastAsia" w:hAnsi="Verdana"/>
          <w:sz w:val="20"/>
          <w:szCs w:val="20"/>
          <w:lang w:val="bg-BG"/>
        </w:rPr>
        <w:t>Възложителя</w:t>
      </w:r>
      <w:r w:rsidRPr="00F912B2">
        <w:rPr>
          <w:rFonts w:ascii="Verdana" w:hAnsi="Verdana"/>
          <w:sz w:val="20"/>
          <w:szCs w:val="20"/>
          <w:lang w:val="bg-BG"/>
        </w:rPr>
        <w:t xml:space="preserve"> за целите на договора.</w:t>
      </w:r>
    </w:p>
    <w:p w14:paraId="152D71D5"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Системи</w:t>
      </w:r>
      <w:r w:rsidRPr="00F912B2">
        <w:rPr>
          <w:rFonts w:ascii="Verdana" w:hAnsi="Verdana"/>
          <w:b/>
          <w:bCs/>
          <w:sz w:val="20"/>
          <w:szCs w:val="20"/>
          <w:lang w:val="en-US"/>
        </w:rPr>
        <w:t xml:space="preserve"> </w:t>
      </w:r>
      <w:r w:rsidRPr="00F912B2">
        <w:rPr>
          <w:rFonts w:ascii="Verdana" w:hAnsi="Verdana"/>
          <w:b/>
          <w:bCs/>
          <w:sz w:val="20"/>
          <w:szCs w:val="20"/>
          <w:lang w:val="bg-BG"/>
        </w:rPr>
        <w:t>за</w:t>
      </w:r>
      <w:r w:rsidRPr="00F912B2">
        <w:rPr>
          <w:rFonts w:ascii="Verdana" w:hAnsi="Verdana"/>
          <w:b/>
          <w:bCs/>
          <w:sz w:val="20"/>
          <w:szCs w:val="20"/>
          <w:lang w:val="en-US"/>
        </w:rPr>
        <w:t xml:space="preserve"> </w:t>
      </w:r>
      <w:r w:rsidRPr="00F912B2">
        <w:rPr>
          <w:rFonts w:ascii="Verdana" w:hAnsi="Verdana"/>
          <w:b/>
          <w:bCs/>
          <w:sz w:val="20"/>
          <w:szCs w:val="20"/>
          <w:lang w:val="bg-BG"/>
        </w:rPr>
        <w:t>безопасност</w:t>
      </w:r>
      <w:r w:rsidRPr="00F912B2">
        <w:rPr>
          <w:rFonts w:ascii="Verdana" w:hAnsi="Verdana"/>
          <w:b/>
          <w:bCs/>
          <w:sz w:val="20"/>
          <w:szCs w:val="20"/>
          <w:lang w:val="en-US"/>
        </w:rPr>
        <w:t xml:space="preserve"> </w:t>
      </w:r>
      <w:r w:rsidRPr="00F912B2">
        <w:rPr>
          <w:rFonts w:ascii="Verdana" w:hAnsi="Verdana"/>
          <w:b/>
          <w:bCs/>
          <w:sz w:val="20"/>
          <w:szCs w:val="20"/>
          <w:lang w:val="bg-BG"/>
        </w:rPr>
        <w:t>на</w:t>
      </w:r>
      <w:r w:rsidRPr="00F912B2">
        <w:rPr>
          <w:rFonts w:ascii="Verdana" w:hAnsi="Verdana"/>
          <w:b/>
          <w:bCs/>
          <w:sz w:val="20"/>
          <w:szCs w:val="20"/>
          <w:lang w:val="en-US"/>
        </w:rPr>
        <w:t xml:space="preserve"> </w:t>
      </w:r>
      <w:r w:rsidRPr="00F912B2">
        <w:rPr>
          <w:rFonts w:ascii="Verdana" w:hAnsi="Verdana"/>
          <w:b/>
          <w:bCs/>
          <w:sz w:val="20"/>
          <w:szCs w:val="20"/>
          <w:lang w:val="bg-BG"/>
        </w:rPr>
        <w:t>работата</w:t>
      </w:r>
      <w:r w:rsidRPr="00F912B2">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0B74A59A"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lastRenderedPageBreak/>
        <w:t xml:space="preserve">“Поръчка” </w:t>
      </w:r>
      <w:r w:rsidRPr="00F912B2">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501BD08"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 xml:space="preserve">“Срок на доставка” </w:t>
      </w:r>
      <w:r w:rsidRPr="00F912B2">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7EBDA0F3"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 xml:space="preserve">“Забавяне на доставката” </w:t>
      </w:r>
      <w:r w:rsidRPr="00F912B2">
        <w:rPr>
          <w:rFonts w:ascii="Verdana" w:hAnsi="Verdana"/>
          <w:sz w:val="20"/>
          <w:szCs w:val="20"/>
          <w:lang w:val="bg-BG"/>
        </w:rPr>
        <w:t>означава броя дни забава след изтичане на срока на доставка.</w:t>
      </w:r>
    </w:p>
    <w:p w14:paraId="4BD485F2"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“Дата на влизане в сила на договора”</w:t>
      </w:r>
      <w:r w:rsidRPr="00F912B2">
        <w:rPr>
          <w:rFonts w:ascii="Verdana" w:hAnsi="Verdana"/>
          <w:sz w:val="20"/>
          <w:szCs w:val="20"/>
          <w:lang w:val="bg-BG"/>
        </w:rPr>
        <w:t xml:space="preserve"> означава датата на подписване на договора, освен ако не е уговорено друго.</w:t>
      </w:r>
    </w:p>
    <w:p w14:paraId="33237A4B"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“Срок на Договора”</w:t>
      </w:r>
      <w:r w:rsidRPr="00F912B2">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73175FDE"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“Неустойки”</w:t>
      </w:r>
      <w:r w:rsidRPr="00F912B2">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2C5B292"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 xml:space="preserve">“Гаранция за обезпечаване на изпълнението” </w:t>
      </w:r>
      <w:r w:rsidRPr="00F912B2">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55606CAB" w14:textId="77777777" w:rsidR="00F912B2" w:rsidRPr="00F912B2" w:rsidRDefault="00F912B2" w:rsidP="00F912B2">
      <w:pPr>
        <w:keepNext/>
        <w:widowControl w:val="0"/>
        <w:numPr>
          <w:ilvl w:val="0"/>
          <w:numId w:val="12"/>
        </w:numPr>
        <w:spacing w:after="240"/>
        <w:jc w:val="both"/>
        <w:outlineLvl w:val="0"/>
        <w:rPr>
          <w:rFonts w:ascii="Verdana" w:hAnsi="Verdana"/>
          <w:sz w:val="20"/>
          <w:szCs w:val="20"/>
          <w:lang w:val="bg-BG"/>
        </w:rPr>
      </w:pPr>
      <w:bookmarkStart w:id="29" w:name="_Ref46308187"/>
      <w:r w:rsidRPr="00F912B2">
        <w:rPr>
          <w:rFonts w:ascii="Verdana" w:hAnsi="Verdana"/>
          <w:b/>
          <w:sz w:val="20"/>
          <w:szCs w:val="20"/>
          <w:lang w:val="bg-BG"/>
        </w:rPr>
        <w:t>ОБЩИ ПОЛОЖЕНИЯ</w:t>
      </w:r>
      <w:bookmarkEnd w:id="29"/>
    </w:p>
    <w:p w14:paraId="6F35CFF5" w14:textId="77777777" w:rsidR="00F912B2" w:rsidRPr="00F912B2" w:rsidRDefault="00F912B2" w:rsidP="00F912B2">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7E77E329" w14:textId="77777777" w:rsidR="00F912B2" w:rsidRPr="00F912B2" w:rsidRDefault="00F912B2" w:rsidP="00F912B2">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sidRPr="00F912B2">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58529128" w14:textId="77777777" w:rsidR="00F912B2" w:rsidRPr="00F912B2" w:rsidRDefault="00F912B2" w:rsidP="00F912B2">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72978FB5" w14:textId="77777777" w:rsidR="00F912B2" w:rsidRPr="00F912B2" w:rsidRDefault="00F912B2" w:rsidP="00F912B2">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Всяко съобщение, изпратено от някоя от страните до другата, следва да се изпраща чрез пратка с обратна разписка, по факс или имейл и ще се счита за получено от адресата от датата, отбелязана на обратната разписка, съответно от получаване на факса/ имейла, ако той е изпратен до правилния факс номер или имейл адрес на адресат.</w:t>
      </w:r>
    </w:p>
    <w:p w14:paraId="3B710D56" w14:textId="77777777" w:rsidR="00F912B2" w:rsidRPr="00F912B2" w:rsidRDefault="00F912B2" w:rsidP="00F912B2">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Всяка страна трябва да уведоми другата за промяна или придобиване на нов адрес, телефонен или факс номер или имейл адрес за кореспонденция възможно най-скоро, но не по късно от 48 часа от такава промяна или придобиване.</w:t>
      </w:r>
    </w:p>
    <w:p w14:paraId="7B197C5F" w14:textId="77777777" w:rsidR="00F912B2" w:rsidRPr="00F912B2" w:rsidRDefault="00F912B2" w:rsidP="00F912B2">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BC54A71" w14:textId="77777777" w:rsidR="00F912B2" w:rsidRPr="00F912B2" w:rsidRDefault="00F912B2" w:rsidP="00F912B2">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 xml:space="preserve">Настоящият договор не учредява представителство или сдружение между страните по него и никоя от страните няма право да извършва разходи от името </w:t>
      </w:r>
      <w:r w:rsidRPr="00F912B2">
        <w:rPr>
          <w:rFonts w:ascii="Verdana" w:hAnsi="Verdana"/>
          <w:snapToGrid w:val="0"/>
          <w:sz w:val="20"/>
          <w:szCs w:val="20"/>
          <w:lang w:val="bg-BG"/>
        </w:rPr>
        <w:lastRenderedPageBreak/>
        <w:t>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7AC58353" w14:textId="77777777" w:rsidR="00F912B2" w:rsidRPr="00F912B2" w:rsidRDefault="00F912B2" w:rsidP="00F912B2">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064C02CA" w14:textId="77777777" w:rsidR="00F912B2" w:rsidRPr="00F912B2" w:rsidRDefault="00F912B2" w:rsidP="00F912B2">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2D13A7C5" w14:textId="77777777" w:rsidR="00F912B2" w:rsidRPr="00F912B2" w:rsidRDefault="00F912B2" w:rsidP="00F912B2">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661806BB" w14:textId="77777777" w:rsidR="00F912B2" w:rsidRPr="00F912B2" w:rsidRDefault="00F912B2" w:rsidP="00F912B2">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42C72FCA" w14:textId="77777777" w:rsidR="00F912B2" w:rsidRPr="00F912B2" w:rsidRDefault="00F912B2" w:rsidP="00F912B2">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Никоя клауза извън чл.</w:t>
      </w:r>
      <w:r w:rsidRPr="00F912B2">
        <w:rPr>
          <w:rFonts w:ascii="Verdana" w:hAnsi="Verdana"/>
          <w:snapToGrid w:val="0"/>
          <w:sz w:val="20"/>
          <w:szCs w:val="20"/>
          <w:lang w:val="bg-BG"/>
        </w:rPr>
        <w:fldChar w:fldCharType="begin"/>
      </w:r>
      <w:r w:rsidRPr="00F912B2">
        <w:rPr>
          <w:rFonts w:ascii="Verdana" w:hAnsi="Verdana"/>
          <w:snapToGrid w:val="0"/>
          <w:sz w:val="20"/>
          <w:szCs w:val="20"/>
          <w:lang w:val="bg-BG"/>
        </w:rPr>
        <w:instrText xml:space="preserve"> REF _Ref46303395 \r \h  \* MERGEFORMAT </w:instrText>
      </w:r>
      <w:r w:rsidRPr="00F912B2">
        <w:rPr>
          <w:rFonts w:ascii="Verdana" w:hAnsi="Verdana"/>
          <w:snapToGrid w:val="0"/>
          <w:sz w:val="20"/>
          <w:szCs w:val="20"/>
          <w:lang w:val="bg-BG"/>
        </w:rPr>
      </w:r>
      <w:r w:rsidRPr="00F912B2">
        <w:rPr>
          <w:rFonts w:ascii="Verdana" w:hAnsi="Verdana"/>
          <w:snapToGrid w:val="0"/>
          <w:sz w:val="20"/>
          <w:szCs w:val="20"/>
          <w:lang w:val="bg-BG"/>
        </w:rPr>
        <w:fldChar w:fldCharType="separate"/>
      </w:r>
      <w:r w:rsidRPr="00F912B2">
        <w:rPr>
          <w:rFonts w:ascii="Verdana" w:hAnsi="Verdana"/>
          <w:snapToGrid w:val="0"/>
          <w:sz w:val="20"/>
          <w:szCs w:val="20"/>
          <w:lang w:val="bg-BG"/>
        </w:rPr>
        <w:t>7</w:t>
      </w:r>
      <w:r w:rsidRPr="00F912B2">
        <w:rPr>
          <w:rFonts w:ascii="Verdana" w:hAnsi="Verdana"/>
          <w:snapToGrid w:val="0"/>
          <w:sz w:val="20"/>
          <w:szCs w:val="20"/>
          <w:lang w:val="bg-BG"/>
        </w:rPr>
        <w:fldChar w:fldCharType="end"/>
      </w:r>
      <w:r w:rsidRPr="00F912B2">
        <w:rPr>
          <w:rFonts w:ascii="Verdana" w:hAnsi="Verdana"/>
          <w:snapToGrid w:val="0"/>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F912B2">
          <w:rPr>
            <w:rFonts w:ascii="Verdana" w:hAnsi="Verdana"/>
            <w:snapToGrid w:val="0"/>
            <w:sz w:val="20"/>
            <w:szCs w:val="20"/>
            <w:lang w:val="bg-BG"/>
          </w:rPr>
          <w:t>договора</w:t>
        </w:r>
      </w:hyperlink>
      <w:r w:rsidRPr="00F912B2">
        <w:rPr>
          <w:rFonts w:ascii="Verdana" w:hAnsi="Verdana"/>
          <w:snapToGrid w:val="0"/>
          <w:sz w:val="20"/>
          <w:szCs w:val="20"/>
          <w:lang w:val="bg-BG"/>
        </w:rPr>
        <w:t xml:space="preserve">, освен ако изрично не е определено друго в </w:t>
      </w:r>
      <w:hyperlink w:anchor="договор" w:history="1">
        <w:r w:rsidRPr="00F912B2">
          <w:rPr>
            <w:rFonts w:ascii="Verdana" w:hAnsi="Verdana"/>
            <w:snapToGrid w:val="0"/>
            <w:sz w:val="20"/>
            <w:szCs w:val="20"/>
            <w:lang w:val="bg-BG"/>
          </w:rPr>
          <w:t>договора</w:t>
        </w:r>
      </w:hyperlink>
      <w:r w:rsidRPr="00F912B2">
        <w:rPr>
          <w:rFonts w:ascii="Verdana" w:hAnsi="Verdana"/>
          <w:snapToGrid w:val="0"/>
          <w:sz w:val="20"/>
          <w:szCs w:val="20"/>
          <w:lang w:val="bg-BG"/>
        </w:rPr>
        <w:t>.</w:t>
      </w:r>
    </w:p>
    <w:p w14:paraId="6E813BE3" w14:textId="77777777" w:rsidR="00F912B2" w:rsidRPr="00F912B2" w:rsidRDefault="00F912B2" w:rsidP="00F912B2">
      <w:pPr>
        <w:keepNext/>
        <w:widowControl w:val="0"/>
        <w:numPr>
          <w:ilvl w:val="0"/>
          <w:numId w:val="12"/>
        </w:numPr>
        <w:spacing w:after="240"/>
        <w:jc w:val="both"/>
        <w:outlineLvl w:val="0"/>
        <w:rPr>
          <w:rFonts w:ascii="Verdana" w:hAnsi="Verdana"/>
          <w:b/>
          <w:sz w:val="20"/>
          <w:szCs w:val="20"/>
          <w:lang w:val="bg-BG"/>
        </w:rPr>
      </w:pPr>
      <w:bookmarkStart w:id="30" w:name="_Ref46308194"/>
      <w:bookmarkStart w:id="31" w:name="_Ref91302220"/>
      <w:r w:rsidRPr="00F912B2">
        <w:rPr>
          <w:rFonts w:ascii="Verdana" w:hAnsi="Verdana"/>
          <w:b/>
          <w:sz w:val="20"/>
          <w:szCs w:val="20"/>
          <w:lang w:val="bg-BG"/>
        </w:rPr>
        <w:t>ЗАДЪЛЖЕНИЯ НА ДОСТАВЧИКА</w:t>
      </w:r>
      <w:bookmarkEnd w:id="30"/>
      <w:bookmarkEnd w:id="31"/>
    </w:p>
    <w:p w14:paraId="6EE355B1" w14:textId="77777777" w:rsidR="00F912B2" w:rsidRPr="00F912B2" w:rsidRDefault="00F912B2" w:rsidP="00F912B2">
      <w:pPr>
        <w:spacing w:after="240"/>
        <w:ind w:left="720"/>
        <w:jc w:val="both"/>
        <w:rPr>
          <w:rFonts w:ascii="Verdana" w:hAnsi="Verdana"/>
          <w:sz w:val="20"/>
          <w:szCs w:val="20"/>
          <w:lang w:val="bg-BG"/>
        </w:rPr>
      </w:pPr>
      <w:bookmarkStart w:id="32" w:name="_Ref46308198"/>
      <w:r w:rsidRPr="00F912B2">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225B6C9A" w14:textId="77777777" w:rsidR="00F912B2" w:rsidRPr="00F912B2" w:rsidRDefault="00F912B2" w:rsidP="00F912B2">
      <w:pPr>
        <w:widowControl w:val="0"/>
        <w:numPr>
          <w:ilvl w:val="1"/>
          <w:numId w:val="25"/>
        </w:numPr>
        <w:tabs>
          <w:tab w:val="left" w:pos="0"/>
          <w:tab w:val="num" w:pos="720"/>
          <w:tab w:val="left" w:pos="1440"/>
          <w:tab w:val="num" w:pos="1800"/>
        </w:tabs>
        <w:spacing w:after="240"/>
        <w:ind w:left="720"/>
        <w:jc w:val="both"/>
        <w:rPr>
          <w:rFonts w:ascii="Verdana" w:hAnsi="Verdana"/>
          <w:sz w:val="20"/>
          <w:szCs w:val="20"/>
          <w:lang w:val="bg-BG"/>
        </w:rPr>
      </w:pPr>
      <w:r w:rsidRPr="00F912B2">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286208D1" w14:textId="77777777" w:rsidR="00F912B2" w:rsidRPr="00F912B2" w:rsidRDefault="00F912B2" w:rsidP="00F912B2">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z w:val="20"/>
          <w:szCs w:val="20"/>
          <w:lang w:val="bg-BG"/>
        </w:rPr>
        <w:t>За</w:t>
      </w:r>
      <w:r w:rsidRPr="00F912B2">
        <w:rPr>
          <w:rFonts w:ascii="Verdana" w:hAnsi="Verdana"/>
          <w:snapToGrid w:val="0"/>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53F90E98" w14:textId="77777777" w:rsidR="00F912B2" w:rsidRPr="00F912B2" w:rsidRDefault="00F912B2" w:rsidP="00F912B2">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14B1C0CD" w14:textId="77777777" w:rsidR="00F912B2" w:rsidRPr="00F912B2" w:rsidRDefault="00F912B2" w:rsidP="00F912B2">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доставя Стоките съгласно изискванията на настоящия Договор.</w:t>
      </w:r>
    </w:p>
    <w:p w14:paraId="023E3B50" w14:textId="77777777" w:rsidR="00F912B2" w:rsidRPr="00F912B2" w:rsidRDefault="00F912B2" w:rsidP="00F912B2">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28762070" w14:textId="77777777" w:rsidR="00F912B2" w:rsidRPr="00F912B2" w:rsidRDefault="00F912B2" w:rsidP="00F912B2">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56C74141" w14:textId="77777777" w:rsidR="00F912B2" w:rsidRPr="00F912B2" w:rsidRDefault="00F912B2" w:rsidP="00F912B2">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 xml:space="preserve">Доставчикът трябва да изпраща фактури за плащания съгласно чл.6 ПЛАЩАНЕ, </w:t>
      </w:r>
      <w:r w:rsidRPr="00F912B2">
        <w:rPr>
          <w:rFonts w:ascii="Verdana" w:hAnsi="Verdana"/>
          <w:snapToGrid w:val="0"/>
          <w:sz w:val="20"/>
          <w:szCs w:val="20"/>
          <w:lang w:val="bg-BG"/>
        </w:rPr>
        <w:lastRenderedPageBreak/>
        <w:t>ДДС И ГАРАНЦИЯ ЗА ОБЕЗПЕЧАВАНЕ НА ИЗПЪЛНЕНИЕТО.</w:t>
      </w:r>
    </w:p>
    <w:p w14:paraId="351F3FEB" w14:textId="77777777" w:rsidR="00F912B2" w:rsidRPr="00F912B2" w:rsidRDefault="00F912B2" w:rsidP="00F912B2">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z w:val="20"/>
          <w:szCs w:val="20"/>
          <w:lang w:val="bg-BG"/>
        </w:rPr>
        <w:t xml:space="preserve">Доставчикът </w:t>
      </w:r>
      <w:r w:rsidRPr="00F912B2">
        <w:rPr>
          <w:rFonts w:ascii="Verdana" w:hAnsi="Verdana"/>
          <w:snapToGrid w:val="0"/>
          <w:sz w:val="20"/>
          <w:szCs w:val="20"/>
          <w:lang w:val="bg-BG"/>
        </w:rPr>
        <w:t>трябва</w:t>
      </w:r>
      <w:r w:rsidRPr="00F912B2">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0AE3E407" w14:textId="77777777" w:rsidR="00F912B2" w:rsidRPr="00F912B2" w:rsidRDefault="00F912B2" w:rsidP="00F912B2">
      <w:pPr>
        <w:widowControl w:val="0"/>
        <w:numPr>
          <w:ilvl w:val="1"/>
          <w:numId w:val="25"/>
        </w:numPr>
        <w:tabs>
          <w:tab w:val="left" w:pos="0"/>
          <w:tab w:val="num" w:pos="720"/>
          <w:tab w:val="left" w:pos="1440"/>
          <w:tab w:val="num" w:pos="1800"/>
        </w:tabs>
        <w:spacing w:after="240"/>
        <w:ind w:left="720"/>
        <w:jc w:val="both"/>
        <w:rPr>
          <w:rFonts w:ascii="Verdana" w:hAnsi="Verdana"/>
          <w:sz w:val="20"/>
          <w:szCs w:val="20"/>
          <w:lang w:val="bg-BG"/>
        </w:rPr>
      </w:pPr>
      <w:r w:rsidRPr="00F912B2">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63AFA939" w14:textId="77777777" w:rsidR="00F912B2" w:rsidRPr="00F912B2" w:rsidRDefault="00F912B2" w:rsidP="00F912B2">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64FBD0E3" w14:textId="77777777" w:rsidR="00F912B2" w:rsidRPr="00F912B2" w:rsidRDefault="00F912B2" w:rsidP="00F912B2">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2B8984DC" w14:textId="77777777" w:rsidR="00F912B2" w:rsidRPr="00F912B2" w:rsidRDefault="00F912B2" w:rsidP="00F912B2">
      <w:pPr>
        <w:keepNext/>
        <w:widowControl w:val="0"/>
        <w:numPr>
          <w:ilvl w:val="0"/>
          <w:numId w:val="12"/>
        </w:numPr>
        <w:spacing w:after="240"/>
        <w:jc w:val="both"/>
        <w:outlineLvl w:val="0"/>
        <w:rPr>
          <w:rFonts w:ascii="Verdana" w:hAnsi="Verdana"/>
          <w:b/>
          <w:sz w:val="20"/>
          <w:szCs w:val="20"/>
          <w:lang w:val="bg-BG"/>
        </w:rPr>
      </w:pPr>
      <w:bookmarkStart w:id="33" w:name="_Ref91302223"/>
      <w:r w:rsidRPr="00F912B2">
        <w:rPr>
          <w:rFonts w:ascii="Verdana" w:hAnsi="Verdana"/>
          <w:b/>
          <w:sz w:val="20"/>
          <w:szCs w:val="20"/>
          <w:lang w:val="bg-BG"/>
        </w:rPr>
        <w:t>ЗАДЪЛЖЕНИЯ НА ВЪЗЛОЖИТЕЛЯ</w:t>
      </w:r>
      <w:bookmarkEnd w:id="32"/>
      <w:bookmarkEnd w:id="33"/>
    </w:p>
    <w:p w14:paraId="55BAB114" w14:textId="77777777" w:rsidR="00F912B2" w:rsidRPr="00F912B2" w:rsidRDefault="00F912B2" w:rsidP="00F912B2">
      <w:pPr>
        <w:tabs>
          <w:tab w:val="num" w:pos="0"/>
        </w:tabs>
        <w:spacing w:after="240"/>
        <w:ind w:left="720"/>
        <w:jc w:val="both"/>
        <w:rPr>
          <w:rFonts w:ascii="Verdana" w:hAnsi="Verdana"/>
          <w:snapToGrid w:val="0"/>
          <w:sz w:val="20"/>
          <w:szCs w:val="20"/>
          <w:lang w:val="bg-BG"/>
        </w:rPr>
      </w:pPr>
      <w:r w:rsidRPr="00F912B2">
        <w:rPr>
          <w:rFonts w:ascii="Verdana" w:hAnsi="Verdana"/>
          <w:sz w:val="20"/>
          <w:szCs w:val="20"/>
          <w:lang w:val="bg-BG"/>
        </w:rPr>
        <w:t xml:space="preserve">Без да се ограничават специфичните задължения на Възложителя съгласно </w:t>
      </w:r>
      <w:r w:rsidRPr="00F912B2">
        <w:rPr>
          <w:rFonts w:ascii="Verdana" w:eastAsiaTheme="majorEastAsia" w:hAnsi="Verdana"/>
          <w:color w:val="000000"/>
          <w:sz w:val="20"/>
          <w:szCs w:val="20"/>
          <w:lang w:val="bg-BG"/>
        </w:rPr>
        <w:t>договора</w:t>
      </w:r>
      <w:r w:rsidRPr="00F912B2">
        <w:rPr>
          <w:rFonts w:ascii="Verdana" w:hAnsi="Verdana"/>
          <w:sz w:val="20"/>
          <w:szCs w:val="20"/>
          <w:lang w:val="bg-BG"/>
        </w:rPr>
        <w:t>, общите му задължения са, както следва:</w:t>
      </w:r>
    </w:p>
    <w:p w14:paraId="76283F34"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r w:rsidRPr="00F912B2">
        <w:rPr>
          <w:rFonts w:ascii="Verdana" w:eastAsiaTheme="majorEastAsia" w:hAnsi="Verdana"/>
          <w:sz w:val="20"/>
          <w:szCs w:val="20"/>
          <w:lang w:val="bg-BG"/>
        </w:rPr>
        <w:t>договора</w:t>
      </w:r>
      <w:r w:rsidRPr="00F912B2">
        <w:rPr>
          <w:rFonts w:ascii="Verdana" w:hAnsi="Verdana"/>
          <w:sz w:val="20"/>
          <w:szCs w:val="20"/>
          <w:lang w:val="bg-BG"/>
        </w:rPr>
        <w:t xml:space="preserve"> по свое усмотрение. </w:t>
      </w:r>
    </w:p>
    <w:p w14:paraId="010DA029"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02C5F886"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7FDBE5EC"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321091BF" w14:textId="77777777" w:rsidR="00F912B2" w:rsidRPr="00F912B2" w:rsidRDefault="00F912B2" w:rsidP="00F912B2">
      <w:pPr>
        <w:keepNext/>
        <w:widowControl w:val="0"/>
        <w:numPr>
          <w:ilvl w:val="0"/>
          <w:numId w:val="12"/>
        </w:numPr>
        <w:spacing w:after="240"/>
        <w:jc w:val="both"/>
        <w:outlineLvl w:val="0"/>
        <w:rPr>
          <w:rFonts w:ascii="Verdana" w:hAnsi="Verdana"/>
          <w:sz w:val="20"/>
          <w:szCs w:val="20"/>
          <w:lang w:val="bg-BG"/>
        </w:rPr>
      </w:pPr>
      <w:bookmarkStart w:id="34" w:name="_Ref46308206"/>
      <w:bookmarkStart w:id="35" w:name="_Ref91302231"/>
      <w:r w:rsidRPr="00F912B2">
        <w:rPr>
          <w:rFonts w:ascii="Verdana" w:hAnsi="Verdana"/>
          <w:b/>
          <w:bCs/>
          <w:sz w:val="20"/>
          <w:szCs w:val="20"/>
          <w:lang w:val="bg-BG"/>
        </w:rPr>
        <w:t>НЕУСТОЙКИ</w:t>
      </w:r>
      <w:bookmarkEnd w:id="34"/>
      <w:bookmarkEnd w:id="35"/>
    </w:p>
    <w:p w14:paraId="40B4130B" w14:textId="77777777" w:rsidR="00F912B2" w:rsidRPr="00F912B2" w:rsidRDefault="00F912B2" w:rsidP="00F912B2">
      <w:pPr>
        <w:tabs>
          <w:tab w:val="num" w:pos="1440"/>
        </w:tabs>
        <w:spacing w:after="240"/>
        <w:ind w:left="720"/>
        <w:jc w:val="both"/>
        <w:outlineLvl w:val="0"/>
        <w:rPr>
          <w:rFonts w:ascii="Verdana" w:hAnsi="Verdana"/>
          <w:sz w:val="20"/>
          <w:szCs w:val="20"/>
          <w:lang w:val="bg-BG"/>
        </w:rPr>
      </w:pPr>
      <w:r w:rsidRPr="00F912B2">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574B71D9" w14:textId="77777777" w:rsidR="00F912B2" w:rsidRPr="00F912B2" w:rsidRDefault="00F912B2" w:rsidP="00F912B2">
      <w:pPr>
        <w:keepNext/>
        <w:widowControl w:val="0"/>
        <w:numPr>
          <w:ilvl w:val="0"/>
          <w:numId w:val="12"/>
        </w:numPr>
        <w:spacing w:after="240"/>
        <w:jc w:val="both"/>
        <w:outlineLvl w:val="0"/>
        <w:rPr>
          <w:rFonts w:ascii="Verdana" w:hAnsi="Verdana"/>
          <w:sz w:val="20"/>
          <w:szCs w:val="20"/>
          <w:lang w:val="bg-BG"/>
        </w:rPr>
      </w:pPr>
      <w:bookmarkStart w:id="36" w:name="_Ref46308208"/>
      <w:r w:rsidRPr="00F912B2">
        <w:rPr>
          <w:rFonts w:ascii="Verdana" w:hAnsi="Verdana"/>
          <w:b/>
          <w:sz w:val="20"/>
          <w:szCs w:val="20"/>
          <w:lang w:val="bg-BG"/>
        </w:rPr>
        <w:t>ПЛАЩАНЕ, ДДС И ГАРАНЦИЯ ЗА ОБЕЗПЕЧАВАНЕ НА ИЗПЪЛНЕНИЕ</w:t>
      </w:r>
      <w:bookmarkEnd w:id="36"/>
      <w:r w:rsidRPr="00F912B2">
        <w:rPr>
          <w:rFonts w:ascii="Verdana" w:hAnsi="Verdana"/>
          <w:b/>
          <w:sz w:val="20"/>
          <w:szCs w:val="20"/>
          <w:lang w:val="bg-BG"/>
        </w:rPr>
        <w:t>ТО</w:t>
      </w:r>
    </w:p>
    <w:p w14:paraId="045B7E68" w14:textId="77777777" w:rsidR="00F912B2" w:rsidRPr="00F912B2" w:rsidRDefault="00F912B2" w:rsidP="00F912B2">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F912B2">
          <w:rPr>
            <w:rFonts w:ascii="Verdana" w:hAnsi="Verdana"/>
            <w:sz w:val="20"/>
            <w:szCs w:val="20"/>
            <w:lang w:val="bg-BG"/>
          </w:rPr>
          <w:t>Договор</w:t>
        </w:r>
      </w:hyperlink>
      <w:r w:rsidRPr="00F912B2">
        <w:rPr>
          <w:rFonts w:ascii="Verdana" w:hAnsi="Verdana"/>
          <w:sz w:val="20"/>
          <w:szCs w:val="20"/>
          <w:lang w:val="bg-BG"/>
        </w:rPr>
        <w:t xml:space="preserve"> и повторена в </w:t>
      </w:r>
      <w:hyperlink w:anchor="поръчка" w:history="1">
        <w:r w:rsidRPr="00F912B2">
          <w:rPr>
            <w:rFonts w:ascii="Verdana" w:hAnsi="Verdana"/>
            <w:sz w:val="20"/>
            <w:szCs w:val="20"/>
            <w:lang w:val="bg-BG"/>
          </w:rPr>
          <w:t>Поръчката</w:t>
        </w:r>
      </w:hyperlink>
      <w:r w:rsidRPr="00F912B2">
        <w:rPr>
          <w:rFonts w:ascii="Verdana" w:hAnsi="Verdana"/>
          <w:sz w:val="20"/>
          <w:szCs w:val="20"/>
          <w:lang w:val="bg-BG"/>
        </w:rPr>
        <w:t xml:space="preserve"> (Поръчките). </w:t>
      </w:r>
    </w:p>
    <w:p w14:paraId="450D16D3" w14:textId="77777777" w:rsidR="00F912B2" w:rsidRPr="00F912B2" w:rsidRDefault="00F912B2" w:rsidP="00F912B2">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lastRenderedPageBreak/>
        <w:t>След доставка на стоките, Доставчикът изготвя приемо-предавателен протокол и го предоставя на Възложителя за одобрение.</w:t>
      </w:r>
    </w:p>
    <w:p w14:paraId="22317B97" w14:textId="77777777" w:rsidR="00F912B2" w:rsidRPr="00F912B2" w:rsidRDefault="00F912B2" w:rsidP="00F912B2">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5F5F08A6" w14:textId="77777777" w:rsidR="00F912B2" w:rsidRPr="00F912B2" w:rsidRDefault="00F912B2" w:rsidP="00F912B2">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5BDBBC5E" w14:textId="77777777" w:rsidR="00F912B2" w:rsidRPr="00F912B2" w:rsidRDefault="00F912B2" w:rsidP="00F912B2">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7D649DA" w14:textId="77777777" w:rsidR="00F912B2" w:rsidRPr="00F912B2" w:rsidRDefault="00F912B2" w:rsidP="00F912B2">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12DBF2A9" w14:textId="77777777" w:rsidR="00F912B2" w:rsidRPr="00F912B2" w:rsidRDefault="00F912B2" w:rsidP="00F912B2">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1AF8F54B" w14:textId="77777777" w:rsidR="00F912B2" w:rsidRPr="00F912B2" w:rsidRDefault="00F912B2" w:rsidP="00F912B2">
      <w:pPr>
        <w:keepNext/>
        <w:widowControl w:val="0"/>
        <w:numPr>
          <w:ilvl w:val="0"/>
          <w:numId w:val="12"/>
        </w:numPr>
        <w:spacing w:after="240"/>
        <w:jc w:val="both"/>
        <w:outlineLvl w:val="0"/>
        <w:rPr>
          <w:rFonts w:ascii="Verdana" w:hAnsi="Verdana"/>
          <w:sz w:val="20"/>
          <w:szCs w:val="20"/>
          <w:lang w:val="bg-BG"/>
        </w:rPr>
      </w:pPr>
      <w:bookmarkStart w:id="37" w:name="_Ref46303395"/>
      <w:r w:rsidRPr="00F912B2">
        <w:rPr>
          <w:rFonts w:ascii="Verdana" w:hAnsi="Verdana"/>
          <w:b/>
          <w:sz w:val="20"/>
          <w:szCs w:val="20"/>
          <w:lang w:val="bg-BG"/>
        </w:rPr>
        <w:t>КОНФИДЕНЦИАЛНОСТ</w:t>
      </w:r>
      <w:bookmarkEnd w:id="37"/>
    </w:p>
    <w:p w14:paraId="5BE7050D"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8B9B683"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179BA3EC"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r w:rsidRPr="00F912B2">
        <w:rPr>
          <w:rFonts w:ascii="Verdana" w:eastAsiaTheme="majorEastAsia" w:hAnsi="Verdana"/>
          <w:sz w:val="20"/>
          <w:szCs w:val="20"/>
          <w:lang w:val="bg-BG"/>
        </w:rPr>
        <w:t>Възложителя</w:t>
      </w:r>
      <w:r w:rsidRPr="00F912B2">
        <w:rPr>
          <w:rFonts w:ascii="Verdana" w:hAnsi="Verdana"/>
          <w:sz w:val="20"/>
          <w:szCs w:val="20"/>
          <w:lang w:val="bg-BG"/>
        </w:rPr>
        <w:t xml:space="preserve"> по повод на конфиденциалността във форма, приемлива за </w:t>
      </w:r>
      <w:r w:rsidRPr="00F912B2">
        <w:rPr>
          <w:rFonts w:ascii="Verdana" w:eastAsiaTheme="majorEastAsia" w:hAnsi="Verdana"/>
          <w:sz w:val="20"/>
          <w:szCs w:val="20"/>
          <w:lang w:val="bg-BG"/>
        </w:rPr>
        <w:t>Възложителя</w:t>
      </w:r>
      <w:r w:rsidRPr="00F912B2">
        <w:rPr>
          <w:rFonts w:ascii="Verdana" w:hAnsi="Verdana"/>
          <w:sz w:val="20"/>
          <w:szCs w:val="20"/>
          <w:lang w:val="bg-BG"/>
        </w:rPr>
        <w:t>.</w:t>
      </w:r>
    </w:p>
    <w:p w14:paraId="48EC5087" w14:textId="77777777" w:rsidR="00F912B2" w:rsidRPr="00F912B2" w:rsidRDefault="00F912B2" w:rsidP="00F912B2">
      <w:pPr>
        <w:keepNext/>
        <w:widowControl w:val="0"/>
        <w:numPr>
          <w:ilvl w:val="0"/>
          <w:numId w:val="12"/>
        </w:numPr>
        <w:spacing w:after="240"/>
        <w:jc w:val="both"/>
        <w:outlineLvl w:val="0"/>
        <w:rPr>
          <w:rFonts w:ascii="Verdana" w:hAnsi="Verdana"/>
          <w:b/>
          <w:sz w:val="20"/>
          <w:szCs w:val="20"/>
          <w:lang w:val="bg-BG"/>
        </w:rPr>
      </w:pPr>
      <w:bookmarkStart w:id="38" w:name="_Ref46308222"/>
      <w:r w:rsidRPr="00F912B2">
        <w:rPr>
          <w:rFonts w:ascii="Verdana" w:hAnsi="Verdana"/>
          <w:b/>
          <w:sz w:val="20"/>
          <w:szCs w:val="20"/>
          <w:lang w:val="bg-BG"/>
        </w:rPr>
        <w:t>ПУБЛИЧНОСТ</w:t>
      </w:r>
      <w:bookmarkEnd w:id="38"/>
    </w:p>
    <w:p w14:paraId="2CDA22EF" w14:textId="77777777" w:rsidR="00F912B2" w:rsidRPr="00F912B2" w:rsidRDefault="00F912B2" w:rsidP="00F912B2">
      <w:pPr>
        <w:spacing w:after="240"/>
        <w:ind w:left="720"/>
        <w:jc w:val="both"/>
        <w:outlineLvl w:val="0"/>
        <w:rPr>
          <w:rFonts w:ascii="Verdana" w:hAnsi="Verdana"/>
          <w:sz w:val="20"/>
          <w:szCs w:val="20"/>
          <w:lang w:val="bg-BG"/>
        </w:rPr>
      </w:pPr>
      <w:r w:rsidRPr="00F912B2">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r w:rsidRPr="00F912B2">
        <w:rPr>
          <w:rFonts w:ascii="Verdana" w:eastAsiaTheme="majorEastAsia" w:hAnsi="Verdana"/>
          <w:sz w:val="20"/>
          <w:szCs w:val="20"/>
          <w:lang w:val="bg-BG"/>
        </w:rPr>
        <w:t>договора</w:t>
      </w:r>
      <w:r w:rsidRPr="00F912B2">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477B0723" w14:textId="77777777" w:rsidR="00F912B2" w:rsidRPr="00F912B2" w:rsidRDefault="00F912B2" w:rsidP="00F912B2">
      <w:pPr>
        <w:keepNext/>
        <w:widowControl w:val="0"/>
        <w:numPr>
          <w:ilvl w:val="0"/>
          <w:numId w:val="12"/>
        </w:numPr>
        <w:spacing w:after="240"/>
        <w:jc w:val="both"/>
        <w:outlineLvl w:val="0"/>
        <w:rPr>
          <w:rFonts w:ascii="Verdana" w:hAnsi="Verdana"/>
          <w:sz w:val="20"/>
          <w:szCs w:val="20"/>
          <w:lang w:val="bg-BG"/>
        </w:rPr>
      </w:pPr>
      <w:bookmarkStart w:id="39" w:name="_Ref46308223"/>
      <w:r w:rsidRPr="00F912B2">
        <w:rPr>
          <w:rFonts w:ascii="Verdana" w:hAnsi="Verdana"/>
          <w:b/>
          <w:sz w:val="20"/>
          <w:szCs w:val="20"/>
          <w:lang w:val="bg-BG"/>
        </w:rPr>
        <w:t>СПЕЦИФИКАЦИЯ</w:t>
      </w:r>
      <w:bookmarkEnd w:id="39"/>
    </w:p>
    <w:p w14:paraId="55CD9B29"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r w:rsidRPr="00F912B2">
        <w:rPr>
          <w:rFonts w:ascii="Verdana" w:eastAsiaTheme="majorEastAsia" w:hAnsi="Verdana"/>
          <w:sz w:val="20"/>
          <w:szCs w:val="20"/>
          <w:lang w:val="bg-BG"/>
        </w:rPr>
        <w:t>договора</w:t>
      </w:r>
      <w:r w:rsidRPr="00F912B2">
        <w:rPr>
          <w:rFonts w:ascii="Verdana" w:hAnsi="Verdana"/>
          <w:sz w:val="20"/>
          <w:szCs w:val="20"/>
          <w:lang w:val="bg-BG"/>
        </w:rPr>
        <w:t xml:space="preserve">, спецификациите, чертежите, мострите или други описания на доставките, част от </w:t>
      </w:r>
      <w:r w:rsidRPr="00F912B2">
        <w:rPr>
          <w:rFonts w:ascii="Verdana" w:eastAsiaTheme="majorEastAsia" w:hAnsi="Verdana"/>
          <w:sz w:val="20"/>
          <w:szCs w:val="20"/>
          <w:lang w:val="bg-BG"/>
        </w:rPr>
        <w:t>договора</w:t>
      </w:r>
      <w:r w:rsidRPr="00F912B2">
        <w:rPr>
          <w:rFonts w:ascii="Verdana" w:hAnsi="Verdana"/>
          <w:sz w:val="20"/>
          <w:szCs w:val="20"/>
          <w:lang w:val="bg-BG"/>
        </w:rPr>
        <w:t>.</w:t>
      </w:r>
    </w:p>
    <w:p w14:paraId="4BC65EBE"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Ако Доставчикът изпълни доставки, които не отговарят на изискванията на </w:t>
      </w:r>
      <w:r w:rsidRPr="00F912B2">
        <w:rPr>
          <w:rFonts w:ascii="Verdana" w:eastAsiaTheme="majorEastAsia" w:hAnsi="Verdana"/>
          <w:sz w:val="20"/>
          <w:szCs w:val="20"/>
          <w:lang w:val="bg-BG"/>
        </w:rPr>
        <w:t>договора</w:t>
      </w:r>
      <w:r w:rsidRPr="00F912B2">
        <w:rPr>
          <w:rFonts w:ascii="Verdana" w:hAnsi="Verdana"/>
          <w:sz w:val="20"/>
          <w:szCs w:val="20"/>
          <w:lang w:val="bg-BG"/>
        </w:rPr>
        <w:t xml:space="preserve">, Възложителят може да откаже да приеме тези доставки и да търси </w:t>
      </w:r>
      <w:r w:rsidRPr="00F912B2">
        <w:rPr>
          <w:rFonts w:ascii="Verdana" w:hAnsi="Verdana"/>
          <w:sz w:val="20"/>
          <w:szCs w:val="20"/>
          <w:lang w:val="bg-BG"/>
        </w:rPr>
        <w:lastRenderedPageBreak/>
        <w:t>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142D799D" w14:textId="77777777" w:rsidR="00F912B2" w:rsidRPr="00F912B2" w:rsidRDefault="00F912B2" w:rsidP="00F912B2">
      <w:pPr>
        <w:keepNext/>
        <w:widowControl w:val="0"/>
        <w:numPr>
          <w:ilvl w:val="0"/>
          <w:numId w:val="12"/>
        </w:numPr>
        <w:spacing w:after="240"/>
        <w:jc w:val="both"/>
        <w:outlineLvl w:val="0"/>
        <w:rPr>
          <w:rFonts w:ascii="Verdana" w:hAnsi="Verdana"/>
          <w:b/>
          <w:bCs/>
          <w:sz w:val="20"/>
          <w:szCs w:val="20"/>
          <w:lang w:val="bg-BG"/>
        </w:rPr>
      </w:pPr>
      <w:bookmarkStart w:id="40" w:name="_Ref37578996"/>
      <w:r w:rsidRPr="00F912B2">
        <w:rPr>
          <w:rFonts w:ascii="Verdana" w:hAnsi="Verdana"/>
          <w:b/>
          <w:bCs/>
          <w:sz w:val="20"/>
          <w:szCs w:val="20"/>
          <w:lang w:val="bg-BG"/>
        </w:rPr>
        <w:t>ДОСТЪП И ИНСПЕКТИРАНЕ</w:t>
      </w:r>
      <w:bookmarkEnd w:id="40"/>
    </w:p>
    <w:p w14:paraId="2F9F46AA" w14:textId="77777777" w:rsidR="00F912B2" w:rsidRPr="00F912B2" w:rsidRDefault="00F912B2" w:rsidP="00F912B2">
      <w:pPr>
        <w:spacing w:after="240"/>
        <w:ind w:left="720"/>
        <w:jc w:val="both"/>
        <w:outlineLvl w:val="0"/>
        <w:rPr>
          <w:rFonts w:ascii="Verdana" w:hAnsi="Verdana"/>
          <w:sz w:val="20"/>
          <w:szCs w:val="20"/>
          <w:lang w:val="bg-BG"/>
        </w:rPr>
      </w:pPr>
      <w:r w:rsidRPr="00F912B2">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C66BE4E" w14:textId="77777777" w:rsidR="00F912B2" w:rsidRPr="00F912B2" w:rsidRDefault="00F912B2" w:rsidP="00F912B2">
      <w:pPr>
        <w:keepNext/>
        <w:widowControl w:val="0"/>
        <w:numPr>
          <w:ilvl w:val="0"/>
          <w:numId w:val="12"/>
        </w:numPr>
        <w:spacing w:after="240"/>
        <w:jc w:val="both"/>
        <w:outlineLvl w:val="0"/>
        <w:rPr>
          <w:rFonts w:ascii="Verdana" w:hAnsi="Verdana"/>
          <w:b/>
          <w:sz w:val="20"/>
          <w:szCs w:val="20"/>
          <w:lang w:val="bg-BG"/>
        </w:rPr>
      </w:pPr>
      <w:bookmarkStart w:id="41" w:name="_Ref37578998"/>
      <w:r w:rsidRPr="00F912B2">
        <w:rPr>
          <w:rFonts w:ascii="Verdana" w:hAnsi="Verdana"/>
          <w:b/>
          <w:bCs/>
          <w:sz w:val="20"/>
          <w:szCs w:val="20"/>
          <w:lang w:val="bg-BG"/>
        </w:rPr>
        <w:t>ЗАГУБА ИЛИ ПОВРЕДА ПРИ ТРАНСПОРТИРАНЕ</w:t>
      </w:r>
      <w:bookmarkEnd w:id="41"/>
    </w:p>
    <w:p w14:paraId="5C9F61F1"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697D4FD0"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76BC2AC" w14:textId="77777777" w:rsidR="00F912B2" w:rsidRPr="00F912B2" w:rsidRDefault="00F912B2" w:rsidP="00F912B2">
      <w:pPr>
        <w:keepNext/>
        <w:widowControl w:val="0"/>
        <w:numPr>
          <w:ilvl w:val="0"/>
          <w:numId w:val="12"/>
        </w:numPr>
        <w:spacing w:after="240"/>
        <w:jc w:val="both"/>
        <w:outlineLvl w:val="0"/>
        <w:rPr>
          <w:rFonts w:ascii="Verdana" w:hAnsi="Verdana"/>
          <w:b/>
          <w:sz w:val="20"/>
          <w:szCs w:val="20"/>
          <w:lang w:val="bg-BG"/>
        </w:rPr>
      </w:pPr>
      <w:bookmarkStart w:id="42" w:name="_Ref37579000"/>
      <w:r w:rsidRPr="00F912B2">
        <w:rPr>
          <w:rFonts w:ascii="Verdana" w:hAnsi="Verdana"/>
          <w:b/>
          <w:bCs/>
          <w:sz w:val="20"/>
          <w:szCs w:val="20"/>
          <w:lang w:val="bg-BG"/>
        </w:rPr>
        <w:t>ОПАСНИ СТОКИ</w:t>
      </w:r>
      <w:bookmarkEnd w:id="42"/>
    </w:p>
    <w:p w14:paraId="4C17E75F"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4C140BC4"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38143964"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7AEA8D56" w14:textId="77777777" w:rsidR="00F912B2" w:rsidRPr="00F912B2" w:rsidRDefault="00F912B2" w:rsidP="00F912B2">
      <w:pPr>
        <w:numPr>
          <w:ilvl w:val="1"/>
          <w:numId w:val="12"/>
        </w:numPr>
        <w:tabs>
          <w:tab w:val="num" w:pos="720"/>
          <w:tab w:val="num" w:pos="1620"/>
        </w:tabs>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133D1E8C" w14:textId="77777777" w:rsidR="00F912B2" w:rsidRPr="00F912B2" w:rsidRDefault="00F912B2" w:rsidP="00F912B2">
      <w:pPr>
        <w:numPr>
          <w:ilvl w:val="2"/>
          <w:numId w:val="12"/>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информация за опасностите от използване на  Стоките; </w:t>
      </w:r>
    </w:p>
    <w:p w14:paraId="2AC98F8B" w14:textId="77777777" w:rsidR="00F912B2" w:rsidRPr="00F912B2" w:rsidRDefault="00F912B2" w:rsidP="00F912B2">
      <w:pPr>
        <w:numPr>
          <w:ilvl w:val="2"/>
          <w:numId w:val="12"/>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оценка на риска от използване на Стоките; </w:t>
      </w:r>
    </w:p>
    <w:p w14:paraId="11948132" w14:textId="77777777" w:rsidR="00F912B2" w:rsidRPr="00F912B2" w:rsidRDefault="00F912B2" w:rsidP="00F912B2">
      <w:pPr>
        <w:numPr>
          <w:ilvl w:val="2"/>
          <w:numId w:val="12"/>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описание на контролните мерки, които трябва да се вземат; </w:t>
      </w:r>
    </w:p>
    <w:p w14:paraId="092D0966" w14:textId="77777777" w:rsidR="00F912B2" w:rsidRPr="00F912B2" w:rsidRDefault="00F912B2" w:rsidP="00F912B2">
      <w:pPr>
        <w:numPr>
          <w:ilvl w:val="2"/>
          <w:numId w:val="12"/>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подробности за необходимо предпазно облекло; </w:t>
      </w:r>
    </w:p>
    <w:p w14:paraId="1FCE444E" w14:textId="77777777" w:rsidR="00F912B2" w:rsidRPr="00F912B2" w:rsidRDefault="00F912B2" w:rsidP="00F912B2">
      <w:pPr>
        <w:numPr>
          <w:ilvl w:val="2"/>
          <w:numId w:val="12"/>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471F2B4B" w14:textId="77777777" w:rsidR="00F912B2" w:rsidRPr="00F912B2" w:rsidRDefault="00F912B2" w:rsidP="00F912B2">
      <w:pPr>
        <w:numPr>
          <w:ilvl w:val="2"/>
          <w:numId w:val="12"/>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всякакви препоръки за следене на здравното състояние; </w:t>
      </w:r>
    </w:p>
    <w:p w14:paraId="11CCB69D" w14:textId="77777777" w:rsidR="00F912B2" w:rsidRPr="00F912B2" w:rsidRDefault="00F912B2" w:rsidP="00F912B2">
      <w:pPr>
        <w:numPr>
          <w:ilvl w:val="2"/>
          <w:numId w:val="12"/>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75865AC1" w14:textId="77777777" w:rsidR="00F912B2" w:rsidRPr="00F912B2" w:rsidRDefault="00F912B2" w:rsidP="00F912B2">
      <w:pPr>
        <w:numPr>
          <w:ilvl w:val="2"/>
          <w:numId w:val="12"/>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препоръки за боравене с отпадъци, включително и начини на депониране. </w:t>
      </w:r>
    </w:p>
    <w:p w14:paraId="3E54A762"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lastRenderedPageBreak/>
        <w:t xml:space="preserve">Информацията, която Доставчикът предоставя по горепосочените точки, трябва да се изпраща преди доставката на Стоките. </w:t>
      </w:r>
    </w:p>
    <w:p w14:paraId="50A62B73" w14:textId="77777777" w:rsidR="00F912B2" w:rsidRPr="00F912B2" w:rsidRDefault="00F912B2" w:rsidP="00F912B2">
      <w:pPr>
        <w:keepNext/>
        <w:widowControl w:val="0"/>
        <w:numPr>
          <w:ilvl w:val="0"/>
          <w:numId w:val="12"/>
        </w:numPr>
        <w:spacing w:after="240"/>
        <w:jc w:val="both"/>
        <w:outlineLvl w:val="0"/>
        <w:rPr>
          <w:rFonts w:ascii="Verdana" w:hAnsi="Verdana"/>
          <w:b/>
          <w:sz w:val="20"/>
          <w:szCs w:val="20"/>
          <w:lang w:val="bg-BG"/>
        </w:rPr>
      </w:pPr>
      <w:bookmarkStart w:id="43" w:name="_Ref37579001"/>
      <w:r w:rsidRPr="00F912B2">
        <w:rPr>
          <w:rFonts w:ascii="Verdana" w:hAnsi="Verdana"/>
          <w:b/>
          <w:bCs/>
          <w:sz w:val="20"/>
          <w:szCs w:val="20"/>
          <w:lang w:val="bg-BG"/>
        </w:rPr>
        <w:t>ДОСТАВКА</w:t>
      </w:r>
      <w:bookmarkEnd w:id="43"/>
    </w:p>
    <w:p w14:paraId="11DDB43F"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015883B9"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napToGrid w:val="0"/>
          <w:sz w:val="20"/>
          <w:szCs w:val="20"/>
          <w:lang w:val="bg-BG"/>
        </w:rPr>
        <w:t xml:space="preserve">Собствеността и рискът </w:t>
      </w:r>
      <w:r w:rsidRPr="00F912B2">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3BC1F17A"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1A59A1AD"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7B9C2C4E"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315CB0F6"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4BFD9453"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5A300E84"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00A9BA0B"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0A52F48B" w14:textId="77777777" w:rsidR="00F912B2" w:rsidRPr="00F912B2" w:rsidRDefault="00F912B2" w:rsidP="00F912B2">
      <w:pPr>
        <w:keepNext/>
        <w:widowControl w:val="0"/>
        <w:numPr>
          <w:ilvl w:val="0"/>
          <w:numId w:val="12"/>
        </w:numPr>
        <w:spacing w:after="240"/>
        <w:jc w:val="both"/>
        <w:outlineLvl w:val="0"/>
        <w:rPr>
          <w:rFonts w:ascii="Verdana" w:hAnsi="Verdana"/>
          <w:sz w:val="20"/>
          <w:szCs w:val="20"/>
          <w:lang w:val="bg-BG"/>
        </w:rPr>
      </w:pPr>
      <w:bookmarkStart w:id="44" w:name="_Ref37579002"/>
      <w:bookmarkStart w:id="45" w:name="_Ref91302257"/>
      <w:r w:rsidRPr="00F912B2">
        <w:rPr>
          <w:rFonts w:ascii="Verdana" w:hAnsi="Verdana"/>
          <w:b/>
          <w:bCs/>
          <w:sz w:val="20"/>
          <w:szCs w:val="20"/>
          <w:lang w:val="bg-BG"/>
        </w:rPr>
        <w:t>ГАРАНЦ</w:t>
      </w:r>
      <w:bookmarkEnd w:id="44"/>
      <w:r w:rsidRPr="00F912B2">
        <w:rPr>
          <w:rFonts w:ascii="Verdana" w:hAnsi="Verdana"/>
          <w:b/>
          <w:bCs/>
          <w:sz w:val="20"/>
          <w:szCs w:val="20"/>
          <w:lang w:val="bg-BG"/>
        </w:rPr>
        <w:t>ИЯ ЗА КАЧЕСТВО</w:t>
      </w:r>
      <w:bookmarkEnd w:id="45"/>
    </w:p>
    <w:p w14:paraId="2B7C22FC"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5456DC26"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w:t>
      </w:r>
      <w:r w:rsidRPr="00F912B2">
        <w:rPr>
          <w:rFonts w:ascii="Verdana" w:hAnsi="Verdana"/>
          <w:sz w:val="20"/>
          <w:szCs w:val="20"/>
          <w:lang w:val="bg-BG"/>
        </w:rPr>
        <w:lastRenderedPageBreak/>
        <w:t xml:space="preserve">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34881A6"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2FA28563" w14:textId="77777777" w:rsidR="00F912B2" w:rsidRPr="00F912B2" w:rsidRDefault="00F912B2" w:rsidP="00F912B2">
      <w:pPr>
        <w:keepNext/>
        <w:widowControl w:val="0"/>
        <w:numPr>
          <w:ilvl w:val="0"/>
          <w:numId w:val="12"/>
        </w:numPr>
        <w:spacing w:after="240"/>
        <w:jc w:val="both"/>
        <w:outlineLvl w:val="0"/>
        <w:rPr>
          <w:rFonts w:ascii="Verdana" w:hAnsi="Verdana"/>
          <w:b/>
          <w:sz w:val="20"/>
          <w:szCs w:val="20"/>
          <w:lang w:val="bg-BG"/>
        </w:rPr>
      </w:pPr>
      <w:bookmarkStart w:id="46" w:name="_Ref37579004"/>
      <w:r w:rsidRPr="00F912B2">
        <w:rPr>
          <w:rFonts w:ascii="Verdana" w:hAnsi="Verdana"/>
          <w:b/>
          <w:bCs/>
          <w:sz w:val="20"/>
          <w:szCs w:val="20"/>
          <w:lang w:val="bg-BG"/>
        </w:rPr>
        <w:t>ПРАВО НА ОТКАЗ</w:t>
      </w:r>
      <w:bookmarkEnd w:id="46"/>
    </w:p>
    <w:p w14:paraId="08E3F6C4" w14:textId="77777777" w:rsidR="00F912B2" w:rsidRPr="00F912B2" w:rsidRDefault="00F912B2" w:rsidP="00F912B2">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2C7E81D7" w14:textId="77777777" w:rsidR="00F912B2" w:rsidRPr="00F912B2" w:rsidRDefault="00F912B2" w:rsidP="00F912B2">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0C47D745" w14:textId="77777777" w:rsidR="00F912B2" w:rsidRPr="00F912B2" w:rsidRDefault="00F912B2" w:rsidP="00F912B2">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Възложителят връща на Доставчика всички неприети Стоки за негова сметка.</w:t>
      </w:r>
    </w:p>
    <w:p w14:paraId="3B1A3474" w14:textId="77777777" w:rsidR="00F912B2" w:rsidRPr="00F912B2" w:rsidRDefault="00F912B2" w:rsidP="00F912B2">
      <w:pPr>
        <w:keepNext/>
        <w:widowControl w:val="0"/>
        <w:numPr>
          <w:ilvl w:val="0"/>
          <w:numId w:val="12"/>
        </w:numPr>
        <w:spacing w:after="240"/>
        <w:jc w:val="both"/>
        <w:outlineLvl w:val="0"/>
        <w:rPr>
          <w:rFonts w:ascii="Verdana" w:hAnsi="Verdana"/>
          <w:b/>
          <w:sz w:val="20"/>
          <w:szCs w:val="20"/>
          <w:lang w:val="bg-BG"/>
        </w:rPr>
      </w:pPr>
      <w:bookmarkStart w:id="47" w:name="_Ref37579010"/>
      <w:bookmarkStart w:id="48" w:name="_Ref38169864"/>
      <w:r w:rsidRPr="00F912B2">
        <w:rPr>
          <w:rFonts w:ascii="Verdana" w:hAnsi="Verdana"/>
          <w:b/>
          <w:bCs/>
          <w:sz w:val="20"/>
          <w:szCs w:val="20"/>
          <w:lang w:val="bg-BG"/>
        </w:rPr>
        <w:t>ОБРАЗЦИ</w:t>
      </w:r>
      <w:bookmarkEnd w:id="47"/>
      <w:r w:rsidRPr="00F912B2">
        <w:rPr>
          <w:rFonts w:ascii="Verdana" w:hAnsi="Verdana"/>
          <w:b/>
          <w:bCs/>
          <w:sz w:val="20"/>
          <w:szCs w:val="20"/>
          <w:lang w:val="bg-BG"/>
        </w:rPr>
        <w:t xml:space="preserve"> И МОСТРИ</w:t>
      </w:r>
      <w:bookmarkEnd w:id="48"/>
    </w:p>
    <w:p w14:paraId="775B1D6E"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7D84F640"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70E7E7AA" w14:textId="77777777" w:rsidR="00F912B2" w:rsidRPr="00F912B2" w:rsidRDefault="00F912B2" w:rsidP="00F912B2">
      <w:pPr>
        <w:keepNext/>
        <w:widowControl w:val="0"/>
        <w:numPr>
          <w:ilvl w:val="0"/>
          <w:numId w:val="12"/>
        </w:numPr>
        <w:spacing w:after="240"/>
        <w:jc w:val="both"/>
        <w:outlineLvl w:val="0"/>
        <w:rPr>
          <w:rFonts w:ascii="Verdana" w:hAnsi="Verdana"/>
          <w:sz w:val="20"/>
          <w:szCs w:val="20"/>
          <w:lang w:val="bg-BG"/>
        </w:rPr>
      </w:pPr>
      <w:bookmarkStart w:id="49" w:name="_Ref37579012"/>
      <w:bookmarkStart w:id="50" w:name="_Ref91302263"/>
      <w:r w:rsidRPr="00F912B2">
        <w:rPr>
          <w:rFonts w:ascii="Verdana" w:hAnsi="Verdana"/>
          <w:b/>
          <w:bCs/>
          <w:snapToGrid w:val="0"/>
          <w:sz w:val="20"/>
          <w:szCs w:val="20"/>
          <w:lang w:val="bg-BG"/>
        </w:rPr>
        <w:t>Д</w:t>
      </w:r>
      <w:r w:rsidRPr="00F912B2">
        <w:rPr>
          <w:rFonts w:ascii="Verdana" w:hAnsi="Verdana"/>
          <w:b/>
          <w:bCs/>
          <w:sz w:val="20"/>
          <w:szCs w:val="20"/>
          <w:lang w:val="bg-BG"/>
        </w:rPr>
        <w:t>ОСТЪП ДО ОБЕКТА И СЪОРЪЖЕНИЯ</w:t>
      </w:r>
      <w:bookmarkEnd w:id="49"/>
      <w:r w:rsidRPr="00F912B2">
        <w:rPr>
          <w:rFonts w:ascii="Verdana" w:hAnsi="Verdana"/>
          <w:b/>
          <w:bCs/>
          <w:sz w:val="20"/>
          <w:szCs w:val="20"/>
          <w:lang w:val="bg-BG"/>
        </w:rPr>
        <w:t>ТА</w:t>
      </w:r>
      <w:bookmarkEnd w:id="50"/>
    </w:p>
    <w:p w14:paraId="0BAF4CB0"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5F1DAD04" w14:textId="77777777" w:rsidR="00F912B2" w:rsidRPr="00F912B2" w:rsidRDefault="00F912B2" w:rsidP="00F912B2">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r w:rsidRPr="00F912B2">
        <w:rPr>
          <w:rFonts w:ascii="Verdana" w:eastAsiaTheme="majorEastAsia" w:hAnsi="Verdana"/>
          <w:sz w:val="20"/>
          <w:szCs w:val="20"/>
          <w:lang w:val="bg-BG"/>
        </w:rPr>
        <w:t>Обекта</w:t>
      </w:r>
      <w:r w:rsidRPr="00F912B2">
        <w:rPr>
          <w:rFonts w:ascii="Verdana" w:hAnsi="Verdana"/>
          <w:sz w:val="20"/>
          <w:szCs w:val="20"/>
          <w:lang w:val="bg-BG"/>
        </w:rPr>
        <w:t xml:space="preserve"> и да ползват само посочените от Възложителя пътища, маршрути и сгради.</w:t>
      </w:r>
    </w:p>
    <w:p w14:paraId="10834B52" w14:textId="77777777" w:rsidR="00F912B2" w:rsidRPr="00F912B2" w:rsidRDefault="00F912B2" w:rsidP="00F912B2">
      <w:pPr>
        <w:keepNext/>
        <w:widowControl w:val="0"/>
        <w:numPr>
          <w:ilvl w:val="0"/>
          <w:numId w:val="12"/>
        </w:numPr>
        <w:spacing w:after="240"/>
        <w:jc w:val="both"/>
        <w:outlineLvl w:val="0"/>
        <w:rPr>
          <w:rFonts w:ascii="Verdana" w:hAnsi="Verdana"/>
          <w:b/>
          <w:sz w:val="20"/>
          <w:szCs w:val="20"/>
          <w:lang w:val="bg-BG"/>
        </w:rPr>
      </w:pPr>
      <w:bookmarkStart w:id="51" w:name="_Ref91302267"/>
      <w:r w:rsidRPr="00F912B2">
        <w:rPr>
          <w:rFonts w:ascii="Verdana" w:hAnsi="Verdana"/>
          <w:b/>
          <w:sz w:val="20"/>
          <w:szCs w:val="20"/>
          <w:lang w:val="bg-BG"/>
        </w:rPr>
        <w:t>ЗАСТРАХОВАНЕ И ОТГОВОРНОСТ</w:t>
      </w:r>
      <w:bookmarkEnd w:id="51"/>
    </w:p>
    <w:p w14:paraId="17ED4C9A" w14:textId="77777777" w:rsidR="00F912B2" w:rsidRPr="00F912B2" w:rsidRDefault="00F912B2" w:rsidP="00F912B2">
      <w:pPr>
        <w:numPr>
          <w:ilvl w:val="1"/>
          <w:numId w:val="12"/>
        </w:numPr>
        <w:tabs>
          <w:tab w:val="num" w:pos="720"/>
          <w:tab w:val="num" w:pos="1620"/>
        </w:tabs>
        <w:ind w:left="720" w:hanging="720"/>
        <w:jc w:val="both"/>
        <w:outlineLvl w:val="0"/>
        <w:rPr>
          <w:rFonts w:ascii="Verdana" w:hAnsi="Verdana"/>
          <w:sz w:val="20"/>
          <w:szCs w:val="20"/>
          <w:lang w:val="bg-BG"/>
        </w:rPr>
      </w:pPr>
      <w:r w:rsidRPr="00F912B2">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05A07230" w14:textId="77777777" w:rsidR="00F912B2" w:rsidRPr="00F912B2" w:rsidRDefault="00F912B2" w:rsidP="00F912B2">
      <w:pPr>
        <w:numPr>
          <w:ilvl w:val="2"/>
          <w:numId w:val="12"/>
        </w:numPr>
        <w:tabs>
          <w:tab w:val="num" w:pos="1620"/>
          <w:tab w:val="num" w:pos="2610"/>
        </w:tabs>
        <w:spacing w:before="60" w:after="60"/>
        <w:ind w:left="1622" w:hanging="902"/>
        <w:jc w:val="both"/>
        <w:outlineLvl w:val="0"/>
        <w:rPr>
          <w:rFonts w:ascii="Verdana" w:hAnsi="Verdana"/>
          <w:sz w:val="20"/>
          <w:szCs w:val="20"/>
          <w:lang w:val="bg-BG"/>
        </w:rPr>
      </w:pPr>
      <w:r w:rsidRPr="00F912B2">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77493E6D" w14:textId="77777777" w:rsidR="00F912B2" w:rsidRPr="00F912B2" w:rsidRDefault="00F912B2" w:rsidP="00F912B2">
      <w:pPr>
        <w:numPr>
          <w:ilvl w:val="2"/>
          <w:numId w:val="12"/>
        </w:numPr>
        <w:tabs>
          <w:tab w:val="num" w:pos="1620"/>
          <w:tab w:val="num" w:pos="2610"/>
        </w:tabs>
        <w:spacing w:before="60" w:after="60"/>
        <w:ind w:left="1622" w:hanging="902"/>
        <w:jc w:val="both"/>
        <w:outlineLvl w:val="0"/>
        <w:rPr>
          <w:rFonts w:ascii="Verdana" w:hAnsi="Verdana"/>
          <w:sz w:val="20"/>
          <w:szCs w:val="20"/>
          <w:lang w:val="bg-BG"/>
        </w:rPr>
      </w:pPr>
      <w:r w:rsidRPr="00F912B2">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FECD521" w14:textId="77777777" w:rsidR="00F912B2" w:rsidRPr="00F912B2" w:rsidRDefault="00F912B2" w:rsidP="00F912B2">
      <w:pPr>
        <w:spacing w:after="120"/>
        <w:ind w:left="283"/>
        <w:rPr>
          <w:rFonts w:ascii="Verdana" w:hAnsi="Verdana"/>
          <w:sz w:val="20"/>
          <w:szCs w:val="20"/>
          <w:lang w:val="bg-BG"/>
        </w:rPr>
      </w:pPr>
      <w:r w:rsidRPr="00F912B2">
        <w:rPr>
          <w:rFonts w:ascii="Verdana" w:hAnsi="Verdana"/>
          <w:sz w:val="20"/>
          <w:szCs w:val="20"/>
          <w:lang w:val="bg-BG"/>
        </w:rPr>
        <w:lastRenderedPageBreak/>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4BB944CE" w14:textId="77777777" w:rsidR="00F912B2" w:rsidRPr="00F912B2" w:rsidRDefault="00F912B2" w:rsidP="00F912B2">
      <w:pPr>
        <w:spacing w:after="120"/>
        <w:ind w:left="283"/>
        <w:rPr>
          <w:rFonts w:ascii="Verdana" w:hAnsi="Verdana"/>
          <w:sz w:val="20"/>
          <w:szCs w:val="20"/>
          <w:lang w:val="bg-BG"/>
        </w:rPr>
      </w:pPr>
    </w:p>
    <w:p w14:paraId="1D91694E" w14:textId="77777777" w:rsidR="00F912B2" w:rsidRPr="00F912B2" w:rsidRDefault="00F912B2" w:rsidP="00F912B2">
      <w:pPr>
        <w:numPr>
          <w:ilvl w:val="1"/>
          <w:numId w:val="12"/>
        </w:numPr>
        <w:tabs>
          <w:tab w:val="left" w:pos="720"/>
          <w:tab w:val="num" w:pos="1620"/>
          <w:tab w:val="left" w:pos="7200"/>
        </w:tabs>
        <w:spacing w:after="240"/>
        <w:ind w:left="720" w:hanging="720"/>
        <w:jc w:val="both"/>
        <w:outlineLvl w:val="0"/>
        <w:rPr>
          <w:rFonts w:ascii="Verdana" w:hAnsi="Verdana"/>
          <w:sz w:val="20"/>
          <w:szCs w:val="20"/>
          <w:lang w:val="bg-BG"/>
        </w:rPr>
      </w:pPr>
      <w:r w:rsidRPr="00F912B2">
        <w:rPr>
          <w:rFonts w:ascii="Verdana" w:hAnsi="Verdana" w:cs="Tahoma"/>
          <w:sz w:val="20"/>
          <w:szCs w:val="20"/>
          <w:lang w:val="bg-BG"/>
        </w:rPr>
        <w:t xml:space="preserve">Доставчикът </w:t>
      </w:r>
      <w:r w:rsidRPr="00F912B2">
        <w:rPr>
          <w:rFonts w:ascii="Verdana" w:hAnsi="Verdana"/>
          <w:sz w:val="20"/>
          <w:szCs w:val="20"/>
          <w:lang w:val="bg-BG"/>
        </w:rPr>
        <w:t>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6E81A056" w14:textId="77777777" w:rsidR="00F912B2" w:rsidRPr="00F912B2" w:rsidRDefault="00F912B2" w:rsidP="00F912B2">
      <w:pPr>
        <w:numPr>
          <w:ilvl w:val="1"/>
          <w:numId w:val="12"/>
        </w:numPr>
        <w:tabs>
          <w:tab w:val="left" w:pos="720"/>
          <w:tab w:val="num" w:pos="1620"/>
          <w:tab w:val="left" w:pos="720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Застрахователните полици се представят на Възложителя при поискване.</w:t>
      </w:r>
    </w:p>
    <w:p w14:paraId="7DF0FC9F" w14:textId="77777777" w:rsidR="00F912B2" w:rsidRPr="00F912B2" w:rsidRDefault="00F912B2" w:rsidP="00F912B2">
      <w:pPr>
        <w:keepNext/>
        <w:widowControl w:val="0"/>
        <w:numPr>
          <w:ilvl w:val="0"/>
          <w:numId w:val="12"/>
        </w:numPr>
        <w:spacing w:after="240"/>
        <w:jc w:val="both"/>
        <w:outlineLvl w:val="0"/>
        <w:rPr>
          <w:rFonts w:ascii="Verdana" w:hAnsi="Verdana"/>
          <w:b/>
          <w:sz w:val="20"/>
          <w:szCs w:val="20"/>
          <w:lang w:val="bg-BG"/>
        </w:rPr>
      </w:pPr>
      <w:bookmarkStart w:id="52" w:name="_Ref37579021"/>
      <w:r w:rsidRPr="00F912B2">
        <w:rPr>
          <w:rFonts w:ascii="Verdana" w:hAnsi="Verdana"/>
          <w:b/>
          <w:bCs/>
          <w:sz w:val="20"/>
          <w:szCs w:val="20"/>
          <w:lang w:val="bg-BG"/>
        </w:rPr>
        <w:t>ПРЕОТСТЪПВАНЕ И ПРЕХВЪРЛЯНЕ НА ЗАДЪЛЖЕНИЯ</w:t>
      </w:r>
      <w:bookmarkEnd w:id="52"/>
    </w:p>
    <w:p w14:paraId="211869DB" w14:textId="77777777" w:rsidR="00F912B2" w:rsidRPr="00F912B2" w:rsidRDefault="00F912B2" w:rsidP="00F912B2">
      <w:pPr>
        <w:numPr>
          <w:ilvl w:val="1"/>
          <w:numId w:val="12"/>
        </w:numPr>
        <w:tabs>
          <w:tab w:val="left" w:pos="720"/>
          <w:tab w:val="num" w:pos="90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Договорът не може да бъде прехвърлен или преотстъпен като цяло на трето лице.</w:t>
      </w:r>
    </w:p>
    <w:p w14:paraId="40A1C768" w14:textId="77777777" w:rsidR="00F912B2" w:rsidRPr="00F912B2" w:rsidRDefault="00F912B2" w:rsidP="00F912B2">
      <w:pPr>
        <w:keepNext/>
        <w:widowControl w:val="0"/>
        <w:numPr>
          <w:ilvl w:val="0"/>
          <w:numId w:val="12"/>
        </w:numPr>
        <w:spacing w:after="240"/>
        <w:jc w:val="both"/>
        <w:outlineLvl w:val="0"/>
        <w:rPr>
          <w:rFonts w:ascii="Verdana" w:hAnsi="Verdana"/>
          <w:b/>
          <w:sz w:val="20"/>
          <w:szCs w:val="20"/>
          <w:lang w:val="bg-BG"/>
        </w:rPr>
      </w:pPr>
      <w:bookmarkStart w:id="53" w:name="_Ref37579028"/>
      <w:r w:rsidRPr="00F912B2">
        <w:rPr>
          <w:rFonts w:ascii="Verdana" w:hAnsi="Verdana"/>
          <w:b/>
          <w:bCs/>
          <w:sz w:val="20"/>
          <w:szCs w:val="20"/>
          <w:lang w:val="bg-BG"/>
        </w:rPr>
        <w:t>РАЗДЕЛНОСТ</w:t>
      </w:r>
      <w:bookmarkEnd w:id="53"/>
    </w:p>
    <w:p w14:paraId="196BBA40" w14:textId="77777777" w:rsidR="00F912B2" w:rsidRPr="00F912B2" w:rsidRDefault="00F912B2" w:rsidP="00F912B2">
      <w:pPr>
        <w:widowControl w:val="0"/>
        <w:tabs>
          <w:tab w:val="left" w:pos="0"/>
        </w:tabs>
        <w:spacing w:after="240"/>
        <w:ind w:left="720"/>
        <w:jc w:val="both"/>
        <w:rPr>
          <w:rFonts w:ascii="Verdana" w:hAnsi="Verdana"/>
          <w:sz w:val="20"/>
          <w:szCs w:val="20"/>
          <w:lang w:val="bg-BG"/>
        </w:rPr>
      </w:pPr>
      <w:r w:rsidRPr="00F912B2">
        <w:rPr>
          <w:rFonts w:ascii="Verdana" w:hAnsi="Verdana"/>
          <w:sz w:val="20"/>
          <w:szCs w:val="20"/>
          <w:lang w:val="bg-BG"/>
        </w:rPr>
        <w:t xml:space="preserve">В случай, че някоя разпоредба или последваща промяна в </w:t>
      </w:r>
      <w:hyperlink w:anchor="договор" w:history="1">
        <w:r w:rsidRPr="00F912B2">
          <w:rPr>
            <w:rFonts w:ascii="Verdana" w:eastAsiaTheme="majorEastAsia" w:hAnsi="Verdana"/>
            <w:sz w:val="20"/>
            <w:szCs w:val="20"/>
            <w:u w:val="single"/>
            <w:lang w:val="bg-BG"/>
          </w:rPr>
          <w:t>договора</w:t>
        </w:r>
      </w:hyperlink>
      <w:r w:rsidRPr="00F912B2">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54D4D814" w14:textId="77777777" w:rsidR="00F912B2" w:rsidRPr="00F912B2" w:rsidRDefault="00F912B2" w:rsidP="00F912B2">
      <w:pPr>
        <w:keepNext/>
        <w:widowControl w:val="0"/>
        <w:numPr>
          <w:ilvl w:val="0"/>
          <w:numId w:val="12"/>
        </w:numPr>
        <w:spacing w:after="240"/>
        <w:jc w:val="both"/>
        <w:outlineLvl w:val="0"/>
        <w:rPr>
          <w:rFonts w:ascii="Verdana" w:hAnsi="Verdana"/>
          <w:b/>
          <w:sz w:val="20"/>
          <w:szCs w:val="20"/>
          <w:lang w:val="bg-BG"/>
        </w:rPr>
      </w:pPr>
      <w:bookmarkStart w:id="54" w:name="_Ref37579029"/>
      <w:r w:rsidRPr="00F912B2">
        <w:rPr>
          <w:rFonts w:ascii="Verdana" w:hAnsi="Verdana"/>
          <w:b/>
          <w:bCs/>
          <w:sz w:val="20"/>
          <w:szCs w:val="20"/>
          <w:lang w:val="bg-BG"/>
        </w:rPr>
        <w:t>ПРЕКРАТЯВАНЕ</w:t>
      </w:r>
      <w:bookmarkEnd w:id="54"/>
    </w:p>
    <w:p w14:paraId="04726544" w14:textId="77777777" w:rsidR="00F912B2" w:rsidRPr="00F912B2" w:rsidRDefault="00F912B2" w:rsidP="00F912B2">
      <w:pPr>
        <w:numPr>
          <w:ilvl w:val="1"/>
          <w:numId w:val="12"/>
        </w:numPr>
        <w:tabs>
          <w:tab w:val="left" w:pos="720"/>
          <w:tab w:val="num" w:pos="1620"/>
        </w:tabs>
        <w:ind w:left="720" w:hanging="720"/>
        <w:jc w:val="both"/>
        <w:outlineLvl w:val="0"/>
        <w:rPr>
          <w:rFonts w:ascii="Verdana" w:hAnsi="Verdana"/>
          <w:sz w:val="20"/>
          <w:szCs w:val="20"/>
          <w:lang w:val="bg-BG"/>
        </w:rPr>
      </w:pPr>
      <w:r w:rsidRPr="00F912B2">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33A387B1" w14:textId="77777777" w:rsidR="00F912B2" w:rsidRPr="00F912B2" w:rsidRDefault="00F912B2" w:rsidP="00F912B2">
      <w:pPr>
        <w:numPr>
          <w:ilvl w:val="2"/>
          <w:numId w:val="12"/>
        </w:numPr>
        <w:tabs>
          <w:tab w:val="left" w:pos="1620"/>
          <w:tab w:val="num" w:pos="2610"/>
        </w:tabs>
        <w:spacing w:before="60" w:after="60"/>
        <w:ind w:left="1622" w:hanging="902"/>
        <w:jc w:val="both"/>
        <w:outlineLvl w:val="0"/>
        <w:rPr>
          <w:rFonts w:ascii="Verdana" w:hAnsi="Verdana"/>
          <w:sz w:val="20"/>
          <w:szCs w:val="20"/>
          <w:lang w:val="bg-BG"/>
        </w:rPr>
      </w:pPr>
      <w:r w:rsidRPr="00F912B2">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23996EAA" w14:textId="77777777" w:rsidR="00F912B2" w:rsidRPr="00F912B2" w:rsidRDefault="00F912B2" w:rsidP="00F912B2">
      <w:pPr>
        <w:numPr>
          <w:ilvl w:val="2"/>
          <w:numId w:val="12"/>
        </w:numPr>
        <w:tabs>
          <w:tab w:val="left" w:pos="1620"/>
          <w:tab w:val="num" w:pos="2610"/>
        </w:tabs>
        <w:spacing w:before="60" w:after="60"/>
        <w:ind w:left="1622" w:hanging="902"/>
        <w:jc w:val="both"/>
        <w:outlineLvl w:val="0"/>
        <w:rPr>
          <w:rFonts w:ascii="Verdana" w:hAnsi="Verdana"/>
          <w:sz w:val="20"/>
          <w:szCs w:val="20"/>
          <w:lang w:val="bg-BG"/>
        </w:rPr>
      </w:pPr>
      <w:r w:rsidRPr="00F912B2">
        <w:rPr>
          <w:rFonts w:ascii="Verdana" w:hAnsi="Verdana"/>
          <w:sz w:val="20"/>
          <w:szCs w:val="20"/>
          <w:lang w:val="bg-BG"/>
        </w:rPr>
        <w:t>ако за Доставчика е открито производство по несъстоятелност.</w:t>
      </w:r>
    </w:p>
    <w:p w14:paraId="50372FAC" w14:textId="77777777" w:rsidR="00F912B2" w:rsidRPr="00F912B2" w:rsidRDefault="00F912B2" w:rsidP="00F912B2">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02CB0FF" w14:textId="77777777" w:rsidR="00F912B2" w:rsidRPr="00F912B2" w:rsidRDefault="00F912B2" w:rsidP="00F912B2">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7D8F2CD4" w14:textId="77777777" w:rsidR="00F912B2" w:rsidRPr="00F912B2" w:rsidRDefault="00F912B2" w:rsidP="00F912B2">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78B7CD81" w14:textId="77777777" w:rsidR="00F912B2" w:rsidRPr="00F912B2" w:rsidRDefault="00F912B2" w:rsidP="00F912B2">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Страните могат да прекратят договора по всяко време по взаимно съгласие.</w:t>
      </w:r>
    </w:p>
    <w:p w14:paraId="3E53BDE2" w14:textId="77777777" w:rsidR="00F912B2" w:rsidRPr="00F912B2" w:rsidRDefault="00F912B2" w:rsidP="00F912B2">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2DA84FDC" w14:textId="77777777" w:rsidR="00F912B2" w:rsidRPr="00F912B2" w:rsidRDefault="00F912B2" w:rsidP="00F912B2">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lastRenderedPageBreak/>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F912B2">
          <w:rPr>
            <w:rFonts w:ascii="Verdana" w:hAnsi="Verdana"/>
            <w:sz w:val="20"/>
            <w:szCs w:val="20"/>
            <w:lang w:val="bg-BG"/>
          </w:rPr>
          <w:t>Доставчика</w:t>
        </w:r>
      </w:hyperlink>
      <w:r w:rsidRPr="00F912B2">
        <w:rPr>
          <w:rFonts w:ascii="Verdana" w:hAnsi="Verdana"/>
          <w:sz w:val="20"/>
          <w:szCs w:val="20"/>
          <w:lang w:val="bg-BG"/>
        </w:rPr>
        <w:t xml:space="preserve"> разходи за това се поемат от Възложителя, след неговото предварително одобрение.</w:t>
      </w:r>
    </w:p>
    <w:p w14:paraId="2D0C6CB6" w14:textId="77777777" w:rsidR="00F912B2" w:rsidRPr="00F912B2" w:rsidRDefault="00F912B2" w:rsidP="00F912B2">
      <w:pPr>
        <w:keepNext/>
        <w:widowControl w:val="0"/>
        <w:numPr>
          <w:ilvl w:val="0"/>
          <w:numId w:val="12"/>
        </w:numPr>
        <w:spacing w:after="240"/>
        <w:jc w:val="both"/>
        <w:outlineLvl w:val="0"/>
        <w:rPr>
          <w:rFonts w:ascii="Verdana" w:hAnsi="Verdana" w:cs="Arial"/>
          <w:b/>
          <w:sz w:val="20"/>
          <w:szCs w:val="20"/>
          <w:lang w:val="bg-BG"/>
        </w:rPr>
      </w:pPr>
      <w:bookmarkStart w:id="55" w:name="_Ref37579031"/>
      <w:r w:rsidRPr="00F912B2">
        <w:rPr>
          <w:rFonts w:ascii="Verdana" w:hAnsi="Verdana"/>
          <w:b/>
          <w:bCs/>
          <w:sz w:val="20"/>
          <w:szCs w:val="20"/>
          <w:lang w:val="bg-BG"/>
        </w:rPr>
        <w:t>ПРИЛОЖИМО ПРАВО</w:t>
      </w:r>
      <w:bookmarkEnd w:id="55"/>
    </w:p>
    <w:p w14:paraId="50B34806" w14:textId="77777777" w:rsidR="00F912B2" w:rsidRPr="00F912B2" w:rsidRDefault="00F912B2" w:rsidP="00F912B2">
      <w:pPr>
        <w:spacing w:after="240"/>
        <w:ind w:left="720"/>
        <w:jc w:val="both"/>
        <w:outlineLvl w:val="0"/>
        <w:rPr>
          <w:rFonts w:ascii="Verdana" w:hAnsi="Verdana"/>
          <w:sz w:val="20"/>
          <w:szCs w:val="20"/>
          <w:lang w:val="bg-BG"/>
        </w:rPr>
      </w:pPr>
      <w:bookmarkStart w:id="56" w:name="_Ref38171182"/>
      <w:r w:rsidRPr="00F912B2">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08DEFA15" w14:textId="77777777" w:rsidR="00F912B2" w:rsidRPr="00F912B2" w:rsidRDefault="00F912B2" w:rsidP="00F912B2">
      <w:pPr>
        <w:keepNext/>
        <w:widowControl w:val="0"/>
        <w:numPr>
          <w:ilvl w:val="0"/>
          <w:numId w:val="12"/>
        </w:numPr>
        <w:spacing w:after="240"/>
        <w:jc w:val="both"/>
        <w:outlineLvl w:val="0"/>
        <w:rPr>
          <w:rFonts w:ascii="Verdana" w:hAnsi="Verdana"/>
          <w:b/>
          <w:bCs/>
          <w:sz w:val="20"/>
          <w:szCs w:val="20"/>
          <w:lang w:val="bg-BG"/>
        </w:rPr>
      </w:pPr>
      <w:bookmarkStart w:id="57" w:name="_Ref91302299"/>
      <w:r w:rsidRPr="00F912B2">
        <w:rPr>
          <w:rFonts w:ascii="Verdana" w:hAnsi="Verdana"/>
          <w:b/>
          <w:bCs/>
          <w:sz w:val="20"/>
          <w:szCs w:val="20"/>
          <w:lang w:val="bg-BG"/>
        </w:rPr>
        <w:t>ФОРС МАЖОР</w:t>
      </w:r>
      <w:bookmarkEnd w:id="56"/>
      <w:bookmarkEnd w:id="57"/>
    </w:p>
    <w:p w14:paraId="6D2C9A51" w14:textId="77777777" w:rsidR="00F912B2" w:rsidRPr="00F912B2" w:rsidRDefault="00F912B2" w:rsidP="00F912B2">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r w:rsidRPr="00F912B2">
        <w:rPr>
          <w:rFonts w:ascii="Verdana" w:eastAsiaTheme="majorEastAsia" w:hAnsi="Verdana"/>
          <w:sz w:val="20"/>
          <w:szCs w:val="20"/>
          <w:lang w:val="bg-BG"/>
        </w:rPr>
        <w:t>договора</w:t>
      </w:r>
      <w:r w:rsidRPr="00F912B2">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r w:rsidRPr="00F912B2">
        <w:rPr>
          <w:rFonts w:ascii="Verdana" w:eastAsiaTheme="majorEastAsia" w:hAnsi="Verdana"/>
          <w:sz w:val="20"/>
          <w:szCs w:val="20"/>
          <w:lang w:val="bg-BG"/>
        </w:rPr>
        <w:t>договора</w:t>
      </w:r>
      <w:r w:rsidRPr="00F912B2">
        <w:rPr>
          <w:rFonts w:ascii="Verdana" w:hAnsi="Verdana"/>
          <w:sz w:val="20"/>
          <w:szCs w:val="20"/>
          <w:lang w:val="bg-BG"/>
        </w:rPr>
        <w:t>.</w:t>
      </w:r>
    </w:p>
    <w:p w14:paraId="63291973" w14:textId="77777777" w:rsidR="00F912B2" w:rsidRPr="00F912B2" w:rsidRDefault="00F912B2" w:rsidP="00F912B2">
      <w:pPr>
        <w:jc w:val="both"/>
        <w:rPr>
          <w:rFonts w:ascii="Verdana" w:hAnsi="Verdana"/>
          <w:sz w:val="20"/>
          <w:szCs w:val="20"/>
          <w:lang w:val="bg-BG"/>
        </w:rPr>
      </w:pPr>
      <w:r w:rsidRPr="00F912B2">
        <w:rPr>
          <w:rFonts w:ascii="Verdana" w:hAnsi="Verdana"/>
          <w:sz w:val="20"/>
          <w:szCs w:val="20"/>
          <w:lang w:val="bg-BG"/>
        </w:rPr>
        <w:t>Страните трябва да направят това уведомление до 3 (три) дни от настъпването на обстоятелствата.</w:t>
      </w:r>
    </w:p>
    <w:p w14:paraId="3AC22CB7" w14:textId="77777777" w:rsidR="00F912B2" w:rsidRPr="00F912B2" w:rsidRDefault="00F912B2" w:rsidP="00F912B2">
      <w:pPr>
        <w:keepNext/>
        <w:numPr>
          <w:ilvl w:val="0"/>
          <w:numId w:val="12"/>
        </w:numPr>
        <w:tabs>
          <w:tab w:val="left" w:pos="567"/>
        </w:tabs>
        <w:spacing w:before="120" w:after="120"/>
        <w:jc w:val="both"/>
        <w:outlineLvl w:val="0"/>
        <w:rPr>
          <w:rFonts w:ascii="Verdana" w:hAnsi="Verdana"/>
          <w:b/>
          <w:bCs/>
          <w:sz w:val="20"/>
          <w:szCs w:val="20"/>
          <w:lang w:val="bg-BG"/>
        </w:rPr>
      </w:pPr>
      <w:r w:rsidRPr="00F912B2">
        <w:rPr>
          <w:rFonts w:ascii="Verdana" w:hAnsi="Verdana"/>
          <w:b/>
          <w:bCs/>
          <w:sz w:val="20"/>
          <w:szCs w:val="20"/>
          <w:lang w:val="bg-BG"/>
        </w:rPr>
        <w:t>ЗАЩИТА НА ЛИЧНИТЕ ДАННИ</w:t>
      </w:r>
    </w:p>
    <w:p w14:paraId="463A3D73" w14:textId="77777777" w:rsidR="00F912B2" w:rsidRPr="00F912B2" w:rsidRDefault="00F912B2" w:rsidP="00F912B2">
      <w:pPr>
        <w:numPr>
          <w:ilvl w:val="1"/>
          <w:numId w:val="12"/>
        </w:numPr>
        <w:tabs>
          <w:tab w:val="num" w:pos="720"/>
        </w:tabs>
        <w:ind w:left="360"/>
        <w:contextualSpacing/>
        <w:jc w:val="both"/>
        <w:rPr>
          <w:rFonts w:ascii="Verdana" w:hAnsi="Verdana"/>
          <w:sz w:val="20"/>
          <w:szCs w:val="20"/>
          <w:lang w:val="bg-BG"/>
        </w:rPr>
      </w:pPr>
      <w:r w:rsidRPr="00F912B2">
        <w:rPr>
          <w:rFonts w:ascii="Verdana" w:hAnsi="Verdana"/>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43543DDE" w14:textId="77777777" w:rsidR="00F912B2" w:rsidRPr="00F912B2" w:rsidRDefault="00F912B2" w:rsidP="00F912B2">
      <w:pPr>
        <w:numPr>
          <w:ilvl w:val="1"/>
          <w:numId w:val="12"/>
        </w:numPr>
        <w:tabs>
          <w:tab w:val="num" w:pos="720"/>
        </w:tabs>
        <w:ind w:left="360"/>
        <w:contextualSpacing/>
        <w:jc w:val="both"/>
        <w:rPr>
          <w:rFonts w:ascii="Verdana" w:hAnsi="Verdana"/>
          <w:sz w:val="20"/>
          <w:szCs w:val="20"/>
          <w:lang w:val="bg-BG"/>
        </w:rPr>
      </w:pPr>
      <w:r w:rsidRPr="00F912B2">
        <w:rPr>
          <w:rFonts w:ascii="Verdana" w:hAnsi="Verdana"/>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11D6465E" w14:textId="77777777" w:rsidR="00F912B2" w:rsidRPr="00F912B2" w:rsidRDefault="00F912B2" w:rsidP="00F912B2">
      <w:pPr>
        <w:ind w:left="360"/>
        <w:contextualSpacing/>
        <w:jc w:val="both"/>
        <w:rPr>
          <w:rFonts w:ascii="Verdana" w:hAnsi="Verdana"/>
          <w:sz w:val="20"/>
          <w:szCs w:val="20"/>
          <w:lang w:val="bg-BG"/>
        </w:rPr>
      </w:pPr>
      <w:r w:rsidRPr="00F912B2">
        <w:rPr>
          <w:rFonts w:ascii="Verdana" w:hAnsi="Verdana"/>
          <w:sz w:val="20"/>
          <w:szCs w:val="20"/>
          <w:lang w:val="bg-BG"/>
        </w:rPr>
        <w:t>Във връзка с обработването на лични данни Изпълнителят е длъжен:</w:t>
      </w:r>
    </w:p>
    <w:p w14:paraId="64563A05" w14:textId="77777777" w:rsidR="00F912B2" w:rsidRPr="00F912B2" w:rsidRDefault="00F912B2" w:rsidP="00F912B2">
      <w:pPr>
        <w:ind w:left="360"/>
        <w:contextualSpacing/>
        <w:jc w:val="both"/>
        <w:rPr>
          <w:rFonts w:ascii="Verdana" w:hAnsi="Verdana"/>
          <w:sz w:val="20"/>
          <w:szCs w:val="20"/>
          <w:lang w:val="bg-BG"/>
        </w:rPr>
      </w:pPr>
      <w:r w:rsidRPr="00F912B2">
        <w:rPr>
          <w:rFonts w:ascii="Verdana" w:hAnsi="Verdana"/>
          <w:sz w:val="20"/>
          <w:szCs w:val="20"/>
          <w:lang w:val="bg-BG"/>
        </w:rPr>
        <w:t>a) да обработва личните данни само по документирано нареждане на Възложителя;</w:t>
      </w:r>
    </w:p>
    <w:p w14:paraId="5AFCC2A8" w14:textId="77777777" w:rsidR="00F912B2" w:rsidRPr="00F912B2" w:rsidRDefault="00F912B2" w:rsidP="00F912B2">
      <w:pPr>
        <w:ind w:left="360"/>
        <w:contextualSpacing/>
        <w:jc w:val="both"/>
        <w:rPr>
          <w:rFonts w:ascii="Verdana" w:hAnsi="Verdana"/>
          <w:sz w:val="20"/>
          <w:szCs w:val="20"/>
          <w:lang w:val="bg-BG"/>
        </w:rPr>
      </w:pPr>
      <w:r w:rsidRPr="00F912B2">
        <w:rPr>
          <w:rFonts w:ascii="Verdana" w:hAnsi="Verdana"/>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2DC49600" w14:textId="77777777" w:rsidR="00F912B2" w:rsidRPr="00F912B2" w:rsidRDefault="00F912B2" w:rsidP="00F912B2">
      <w:pPr>
        <w:ind w:left="360"/>
        <w:contextualSpacing/>
        <w:jc w:val="both"/>
        <w:rPr>
          <w:rFonts w:ascii="Verdana" w:hAnsi="Verdana"/>
          <w:sz w:val="20"/>
          <w:szCs w:val="20"/>
          <w:lang w:val="bg-BG"/>
        </w:rPr>
      </w:pPr>
      <w:r w:rsidRPr="00F912B2">
        <w:rPr>
          <w:rFonts w:ascii="Verdana" w:hAnsi="Verdana"/>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69BB5836" w14:textId="77777777" w:rsidR="00F912B2" w:rsidRPr="00F912B2" w:rsidRDefault="00F912B2" w:rsidP="00F912B2">
      <w:pPr>
        <w:ind w:left="360"/>
        <w:contextualSpacing/>
        <w:jc w:val="both"/>
        <w:rPr>
          <w:rFonts w:ascii="Verdana" w:hAnsi="Verdana"/>
          <w:sz w:val="20"/>
          <w:szCs w:val="20"/>
          <w:lang w:val="bg-BG"/>
        </w:rPr>
      </w:pPr>
      <w:r w:rsidRPr="00F912B2">
        <w:rPr>
          <w:rFonts w:ascii="Verdana" w:hAnsi="Verdana"/>
          <w:sz w:val="20"/>
          <w:szCs w:val="20"/>
          <w:lang w:val="bg-BG"/>
        </w:rPr>
        <w:t>г) да спазва условията за включване на друг обработващ лични данни;</w:t>
      </w:r>
    </w:p>
    <w:p w14:paraId="53340421" w14:textId="77777777" w:rsidR="00F912B2" w:rsidRPr="00F912B2" w:rsidRDefault="00F912B2" w:rsidP="00F912B2">
      <w:pPr>
        <w:ind w:left="360"/>
        <w:contextualSpacing/>
        <w:jc w:val="both"/>
        <w:rPr>
          <w:rFonts w:ascii="Verdana" w:hAnsi="Verdana"/>
          <w:sz w:val="20"/>
          <w:szCs w:val="20"/>
          <w:lang w:val="bg-BG"/>
        </w:rPr>
      </w:pPr>
      <w:r w:rsidRPr="00F912B2">
        <w:rPr>
          <w:rFonts w:ascii="Verdana" w:hAnsi="Verdana"/>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0D8F5124" w14:textId="77777777" w:rsidR="00F912B2" w:rsidRPr="00F912B2" w:rsidRDefault="00F912B2" w:rsidP="00F912B2">
      <w:pPr>
        <w:ind w:left="360"/>
        <w:contextualSpacing/>
        <w:jc w:val="both"/>
        <w:rPr>
          <w:rFonts w:ascii="Verdana" w:hAnsi="Verdana"/>
          <w:sz w:val="20"/>
          <w:szCs w:val="20"/>
          <w:lang w:val="bg-BG"/>
        </w:rPr>
      </w:pPr>
      <w:r w:rsidRPr="00F912B2">
        <w:rPr>
          <w:rFonts w:ascii="Verdana" w:hAnsi="Verdana"/>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4E287BD0" w14:textId="77777777" w:rsidR="00F912B2" w:rsidRPr="00F912B2" w:rsidRDefault="00F912B2" w:rsidP="00F912B2">
      <w:pPr>
        <w:ind w:left="360"/>
        <w:contextualSpacing/>
        <w:jc w:val="both"/>
        <w:rPr>
          <w:rFonts w:ascii="Verdana" w:hAnsi="Verdana"/>
          <w:sz w:val="20"/>
          <w:szCs w:val="20"/>
          <w:lang w:val="bg-BG"/>
        </w:rPr>
      </w:pPr>
      <w:r w:rsidRPr="00F912B2">
        <w:rPr>
          <w:rFonts w:ascii="Verdana" w:hAnsi="Verdana"/>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0222BB13" w14:textId="77777777" w:rsidR="00F912B2" w:rsidRPr="00F912B2" w:rsidRDefault="00F912B2" w:rsidP="00F912B2">
      <w:pPr>
        <w:ind w:left="360"/>
        <w:contextualSpacing/>
        <w:jc w:val="both"/>
        <w:rPr>
          <w:rFonts w:ascii="Verdana" w:hAnsi="Verdana"/>
          <w:sz w:val="20"/>
          <w:szCs w:val="20"/>
          <w:lang w:val="bg-BG"/>
        </w:rPr>
      </w:pPr>
      <w:r w:rsidRPr="00F912B2">
        <w:rPr>
          <w:rFonts w:ascii="Verdana" w:hAnsi="Verdana"/>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096F7995" w14:textId="77777777" w:rsidR="00F912B2" w:rsidRPr="00F912B2" w:rsidRDefault="00F912B2" w:rsidP="00F912B2">
      <w:pPr>
        <w:ind w:left="360"/>
        <w:contextualSpacing/>
        <w:jc w:val="both"/>
        <w:rPr>
          <w:rFonts w:ascii="Verdana" w:hAnsi="Verdana"/>
          <w:sz w:val="20"/>
          <w:szCs w:val="20"/>
          <w:lang w:val="bg-BG"/>
        </w:rPr>
      </w:pPr>
      <w:r w:rsidRPr="00F912B2">
        <w:rPr>
          <w:rFonts w:ascii="Verdana" w:hAnsi="Verdana"/>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14980D05" w14:textId="77777777" w:rsidR="00F912B2" w:rsidRPr="00F912B2" w:rsidRDefault="00F912B2" w:rsidP="00F912B2">
      <w:pPr>
        <w:numPr>
          <w:ilvl w:val="1"/>
          <w:numId w:val="12"/>
        </w:numPr>
        <w:tabs>
          <w:tab w:val="num" w:pos="720"/>
        </w:tabs>
        <w:ind w:left="360"/>
        <w:contextualSpacing/>
        <w:jc w:val="both"/>
        <w:rPr>
          <w:rFonts w:ascii="Verdana" w:hAnsi="Verdana"/>
          <w:sz w:val="20"/>
          <w:szCs w:val="20"/>
          <w:lang w:val="bg-BG"/>
        </w:rPr>
      </w:pPr>
      <w:r w:rsidRPr="00F912B2">
        <w:rPr>
          <w:rFonts w:ascii="Verdana" w:hAnsi="Verdana"/>
          <w:sz w:val="20"/>
          <w:szCs w:val="20"/>
          <w:lang w:val="bg-BG"/>
        </w:rPr>
        <w:lastRenderedPageBreak/>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283832A7" w14:textId="77777777" w:rsidR="00F912B2" w:rsidRPr="00F912B2" w:rsidRDefault="00F912B2" w:rsidP="00F912B2">
      <w:pPr>
        <w:jc w:val="both"/>
        <w:rPr>
          <w:rFonts w:ascii="Verdana" w:hAnsi="Verdana"/>
          <w:sz w:val="20"/>
          <w:szCs w:val="20"/>
          <w:lang w:val="bg-BG"/>
        </w:rPr>
      </w:pPr>
    </w:p>
    <w:p w14:paraId="0EFC03F4" w14:textId="77777777" w:rsidR="00F912B2" w:rsidRPr="00F912B2" w:rsidRDefault="00F912B2" w:rsidP="00F912B2"/>
    <w:p w14:paraId="553A3AF1" w14:textId="77777777" w:rsidR="00E30B21" w:rsidRDefault="00E30B21" w:rsidP="00E30B21">
      <w:pPr>
        <w:pStyle w:val="Title"/>
        <w:keepLines/>
        <w:spacing w:after="240"/>
        <w:rPr>
          <w:rFonts w:ascii="Verdana" w:hAnsi="Verdana"/>
          <w:sz w:val="20"/>
          <w:szCs w:val="20"/>
          <w:lang w:val="bg-BG"/>
        </w:rPr>
      </w:pPr>
    </w:p>
    <w:p w14:paraId="565E6B31" w14:textId="77777777" w:rsidR="00E30B21" w:rsidRDefault="00E30B21" w:rsidP="00E30B21">
      <w:pPr>
        <w:pStyle w:val="Title"/>
        <w:keepLines/>
        <w:spacing w:after="240"/>
        <w:rPr>
          <w:rFonts w:ascii="Verdana" w:hAnsi="Verdana"/>
          <w:sz w:val="20"/>
          <w:szCs w:val="20"/>
          <w:lang w:val="bg-BG"/>
        </w:rPr>
      </w:pPr>
    </w:p>
    <w:p w14:paraId="5328BD63" w14:textId="77777777" w:rsidR="00E30B21" w:rsidRDefault="00E30B21" w:rsidP="00E30B21">
      <w:pPr>
        <w:pStyle w:val="Title"/>
        <w:keepLines/>
        <w:spacing w:after="240"/>
        <w:rPr>
          <w:rFonts w:ascii="Verdana" w:hAnsi="Verdana"/>
          <w:sz w:val="20"/>
          <w:szCs w:val="20"/>
          <w:lang w:val="bg-BG"/>
        </w:rPr>
      </w:pPr>
    </w:p>
    <w:p w14:paraId="5349AFFE" w14:textId="77777777" w:rsidR="00E30B21" w:rsidRDefault="00E30B21" w:rsidP="00E30B21">
      <w:pPr>
        <w:pStyle w:val="Title"/>
        <w:keepLines/>
        <w:spacing w:after="240"/>
        <w:rPr>
          <w:rFonts w:ascii="Verdana" w:hAnsi="Verdana"/>
          <w:sz w:val="20"/>
          <w:szCs w:val="20"/>
          <w:lang w:val="bg-BG"/>
        </w:rPr>
      </w:pPr>
    </w:p>
    <w:p w14:paraId="03115788" w14:textId="77777777" w:rsidR="00E30B21" w:rsidRDefault="00E30B21" w:rsidP="00E30B21">
      <w:pPr>
        <w:pStyle w:val="Title"/>
        <w:keepLines/>
        <w:spacing w:after="240"/>
        <w:rPr>
          <w:rFonts w:ascii="Verdana" w:hAnsi="Verdana"/>
          <w:sz w:val="20"/>
          <w:szCs w:val="20"/>
          <w:lang w:val="bg-BG"/>
        </w:rPr>
      </w:pPr>
    </w:p>
    <w:p w14:paraId="41573340" w14:textId="77777777" w:rsidR="00E30B21" w:rsidRDefault="00E30B21" w:rsidP="00E30B21">
      <w:pPr>
        <w:pStyle w:val="Title"/>
        <w:keepLines/>
        <w:spacing w:after="240"/>
        <w:rPr>
          <w:rFonts w:ascii="Verdana" w:hAnsi="Verdana"/>
          <w:sz w:val="20"/>
          <w:szCs w:val="20"/>
          <w:lang w:val="bg-BG"/>
        </w:rPr>
      </w:pPr>
    </w:p>
    <w:p w14:paraId="46932A04" w14:textId="77777777" w:rsidR="00E30B21" w:rsidRDefault="00E30B21" w:rsidP="00E30B21">
      <w:pPr>
        <w:pStyle w:val="Title"/>
        <w:keepLines/>
        <w:spacing w:after="240"/>
        <w:rPr>
          <w:rFonts w:ascii="Verdana" w:hAnsi="Verdana"/>
          <w:sz w:val="20"/>
          <w:szCs w:val="20"/>
          <w:lang w:val="bg-BG"/>
        </w:rPr>
      </w:pPr>
    </w:p>
    <w:p w14:paraId="376E7435" w14:textId="77777777" w:rsidR="00E30B21" w:rsidRDefault="00E30B21" w:rsidP="00E30B21">
      <w:pPr>
        <w:pStyle w:val="Title"/>
        <w:keepLines/>
        <w:spacing w:after="240"/>
        <w:rPr>
          <w:rFonts w:ascii="Verdana" w:hAnsi="Verdana"/>
          <w:sz w:val="20"/>
          <w:szCs w:val="20"/>
          <w:lang w:val="bg-BG"/>
        </w:rPr>
      </w:pPr>
    </w:p>
    <w:p w14:paraId="4F7D5613" w14:textId="77777777" w:rsidR="00E30B21" w:rsidRDefault="00E30B21" w:rsidP="00E30B21">
      <w:pPr>
        <w:pStyle w:val="Title"/>
        <w:keepLines/>
        <w:spacing w:after="240"/>
        <w:rPr>
          <w:rFonts w:ascii="Verdana" w:hAnsi="Verdana"/>
          <w:sz w:val="20"/>
          <w:szCs w:val="20"/>
          <w:lang w:val="bg-BG"/>
        </w:rPr>
      </w:pPr>
    </w:p>
    <w:p w14:paraId="6C45AB5D" w14:textId="77777777" w:rsidR="00E30B21" w:rsidRDefault="00E30B21" w:rsidP="00E30B21">
      <w:pPr>
        <w:pStyle w:val="Title"/>
        <w:keepLines/>
        <w:spacing w:after="240"/>
        <w:rPr>
          <w:rFonts w:ascii="Verdana" w:hAnsi="Verdana"/>
          <w:sz w:val="20"/>
          <w:szCs w:val="20"/>
          <w:lang w:val="bg-BG"/>
        </w:rPr>
      </w:pPr>
    </w:p>
    <w:p w14:paraId="39D1BE02" w14:textId="77777777" w:rsidR="00E30B21" w:rsidRDefault="00E30B21" w:rsidP="00E30B21">
      <w:pPr>
        <w:pStyle w:val="Title"/>
        <w:keepLines/>
        <w:spacing w:after="240"/>
        <w:rPr>
          <w:rFonts w:ascii="Verdana" w:hAnsi="Verdana"/>
          <w:sz w:val="20"/>
          <w:szCs w:val="20"/>
          <w:lang w:val="bg-BG"/>
        </w:rPr>
      </w:pPr>
    </w:p>
    <w:p w14:paraId="0E7424E8" w14:textId="77777777" w:rsidR="00E30B21" w:rsidRDefault="00E30B21" w:rsidP="00E30B21">
      <w:pPr>
        <w:pStyle w:val="Title"/>
        <w:keepLines/>
        <w:spacing w:after="240"/>
        <w:rPr>
          <w:rFonts w:ascii="Verdana" w:hAnsi="Verdana"/>
          <w:sz w:val="20"/>
          <w:szCs w:val="20"/>
          <w:lang w:val="bg-BG"/>
        </w:rPr>
      </w:pPr>
    </w:p>
    <w:p w14:paraId="64DFA6DA" w14:textId="77777777" w:rsidR="00E30B21" w:rsidRDefault="00E30B21" w:rsidP="00E30B21">
      <w:pPr>
        <w:pStyle w:val="Title"/>
        <w:keepLines/>
        <w:spacing w:after="240"/>
        <w:rPr>
          <w:rFonts w:ascii="Verdana" w:hAnsi="Verdana"/>
          <w:sz w:val="20"/>
          <w:szCs w:val="20"/>
          <w:lang w:val="bg-BG"/>
        </w:rPr>
      </w:pPr>
    </w:p>
    <w:p w14:paraId="7CF37B6F" w14:textId="68BAE492" w:rsidR="00E30B21" w:rsidRPr="00475B8B" w:rsidRDefault="00E30B21" w:rsidP="00E30B21">
      <w:pPr>
        <w:pStyle w:val="Title"/>
        <w:keepLines/>
        <w:spacing w:after="240"/>
        <w:rPr>
          <w:rFonts w:ascii="Verdana" w:hAnsi="Verdana"/>
          <w:sz w:val="20"/>
          <w:szCs w:val="20"/>
          <w:lang w:val="bg-BG"/>
        </w:rPr>
      </w:pPr>
      <w:r w:rsidRPr="00475B8B">
        <w:rPr>
          <w:rFonts w:ascii="Verdana" w:hAnsi="Verdana"/>
          <w:sz w:val="20"/>
          <w:szCs w:val="20"/>
          <w:lang w:val="bg-BG"/>
        </w:rPr>
        <w:t>ПРОЕКТО - ДОГОВОР</w:t>
      </w:r>
    </w:p>
    <w:p w14:paraId="23D35726" w14:textId="4942B918" w:rsidR="00E30B21" w:rsidRPr="00475B8B" w:rsidRDefault="002C50B4" w:rsidP="00E30B21">
      <w:pPr>
        <w:pStyle w:val="Title"/>
        <w:keepLines/>
        <w:spacing w:after="240"/>
        <w:rPr>
          <w:rFonts w:ascii="Verdana" w:hAnsi="Verdana"/>
          <w:sz w:val="20"/>
          <w:szCs w:val="20"/>
          <w:lang w:val="bg-BG"/>
        </w:rPr>
      </w:pPr>
      <w:r>
        <w:rPr>
          <w:rFonts w:ascii="Verdana" w:hAnsi="Verdana"/>
          <w:sz w:val="20"/>
          <w:szCs w:val="20"/>
          <w:lang w:val="bg-BG"/>
        </w:rPr>
        <w:t>Обособена позиция 3</w:t>
      </w:r>
    </w:p>
    <w:p w14:paraId="7DC31029" w14:textId="77777777" w:rsidR="00E30B21" w:rsidRPr="00475B8B" w:rsidRDefault="00E30B21" w:rsidP="00E30B21">
      <w:pPr>
        <w:pStyle w:val="Title"/>
        <w:keepLines/>
        <w:spacing w:after="240"/>
        <w:jc w:val="both"/>
        <w:rPr>
          <w:rFonts w:ascii="Verdana" w:hAnsi="Verdana"/>
          <w:sz w:val="20"/>
          <w:szCs w:val="20"/>
          <w:lang w:val="bg-BG"/>
        </w:rPr>
      </w:pPr>
      <w:r w:rsidRPr="00475B8B">
        <w:rPr>
          <w:rFonts w:ascii="Verdana" w:hAnsi="Verdana"/>
          <w:sz w:val="20"/>
          <w:szCs w:val="20"/>
          <w:lang w:val="bg-BG"/>
        </w:rPr>
        <w:t>Настоящият договор се сключи на ........................, в гр. София</w:t>
      </w:r>
      <w:r>
        <w:rPr>
          <w:rFonts w:ascii="Verdana" w:hAnsi="Verdana"/>
          <w:sz w:val="20"/>
          <w:szCs w:val="20"/>
          <w:lang w:val="bg-BG"/>
        </w:rPr>
        <w:t>,</w:t>
      </w:r>
      <w:r w:rsidRPr="00475B8B">
        <w:rPr>
          <w:rFonts w:ascii="Verdana" w:hAnsi="Verdana"/>
          <w:sz w:val="20"/>
          <w:szCs w:val="20"/>
          <w:lang w:val="bg-BG"/>
        </w:rPr>
        <w:t xml:space="preserve"> на основание Решение ДР-.................../....................... на Възложителя за избор на доставчик на обществена поръчка с № ..............</w:t>
      </w:r>
      <w:r w:rsidRPr="00475B8B">
        <w:rPr>
          <w:rFonts w:ascii="Verdana" w:hAnsi="Verdana"/>
          <w:b w:val="0"/>
          <w:bCs w:val="0"/>
          <w:sz w:val="20"/>
          <w:szCs w:val="20"/>
          <w:lang w:val="bg-BG"/>
        </w:rPr>
        <w:t xml:space="preserve"> </w:t>
      </w:r>
    </w:p>
    <w:p w14:paraId="3F500069" w14:textId="77777777" w:rsidR="00E30B21" w:rsidRPr="00475B8B" w:rsidRDefault="00E30B21" w:rsidP="00E30B21">
      <w:pPr>
        <w:keepLines/>
        <w:spacing w:after="240"/>
        <w:jc w:val="both"/>
        <w:rPr>
          <w:rFonts w:ascii="Verdana" w:hAnsi="Verdana"/>
          <w:b/>
          <w:sz w:val="20"/>
          <w:szCs w:val="20"/>
          <w:lang w:val="bg-BG"/>
        </w:rPr>
      </w:pPr>
      <w:r w:rsidRPr="00475B8B">
        <w:rPr>
          <w:rFonts w:ascii="Verdana" w:hAnsi="Verdana"/>
          <w:b/>
          <w:sz w:val="20"/>
          <w:szCs w:val="20"/>
          <w:lang w:val="bg-BG"/>
        </w:rPr>
        <w:t>между:</w:t>
      </w:r>
    </w:p>
    <w:p w14:paraId="7B2C9E5F" w14:textId="6857DC98" w:rsidR="00E30B21" w:rsidRPr="00475B8B" w:rsidRDefault="00E30B21" w:rsidP="00E30B21">
      <w:pPr>
        <w:keepLines/>
        <w:jc w:val="both"/>
        <w:rPr>
          <w:rFonts w:ascii="Verdana" w:hAnsi="Verdana"/>
          <w:b/>
          <w:sz w:val="20"/>
          <w:szCs w:val="20"/>
          <w:lang w:val="bg-BG"/>
        </w:rPr>
      </w:pPr>
      <w:r w:rsidRPr="00475B8B">
        <w:rPr>
          <w:rFonts w:ascii="Verdana" w:hAnsi="Verdana"/>
          <w:b/>
          <w:sz w:val="20"/>
          <w:szCs w:val="20"/>
          <w:lang w:val="bg-BG"/>
        </w:rPr>
        <w:t>“СОФИЙСКА ВОДА” АД</w:t>
      </w:r>
      <w:r w:rsidRPr="00475B8B">
        <w:rPr>
          <w:rFonts w:ascii="Verdana" w:hAnsi="Verdana"/>
          <w:sz w:val="20"/>
          <w:szCs w:val="20"/>
          <w:lang w:val="bg-BG"/>
        </w:rPr>
        <w:t>, регистрирано в Търговския регистър при Агенция по вписванията с ЕИК 130175000, предст</w:t>
      </w:r>
      <w:r w:rsidR="00D53A9E">
        <w:rPr>
          <w:rFonts w:ascii="Verdana" w:hAnsi="Verdana"/>
          <w:sz w:val="20"/>
          <w:szCs w:val="20"/>
          <w:lang w:val="bg-BG"/>
        </w:rPr>
        <w:t>авлявано от Васил Борисов Тренев</w:t>
      </w:r>
      <w:r w:rsidRPr="00475B8B">
        <w:rPr>
          <w:rFonts w:ascii="Verdana" w:hAnsi="Verdana"/>
          <w:sz w:val="20"/>
          <w:szCs w:val="20"/>
          <w:lang w:val="bg-BG"/>
        </w:rPr>
        <w:t>, в качеството му на Изпълнителен директор</w:t>
      </w:r>
      <w:r w:rsidRPr="00475B8B">
        <w:rPr>
          <w:rFonts w:ascii="Verdana" w:hAnsi="Verdana"/>
          <w:b/>
          <w:sz w:val="20"/>
          <w:szCs w:val="20"/>
          <w:lang w:val="bg-BG"/>
        </w:rPr>
        <w:t>, наричано за краткост в този договор Възложител</w:t>
      </w:r>
    </w:p>
    <w:p w14:paraId="79C4A7BB" w14:textId="77777777" w:rsidR="00E30B21" w:rsidRPr="00475B8B" w:rsidRDefault="00E30B21" w:rsidP="00E30B21">
      <w:pPr>
        <w:keepLines/>
        <w:spacing w:before="120" w:after="120"/>
        <w:jc w:val="both"/>
        <w:rPr>
          <w:rFonts w:ascii="Verdana" w:hAnsi="Verdana"/>
          <w:b/>
          <w:bCs/>
          <w:sz w:val="20"/>
          <w:szCs w:val="20"/>
          <w:lang w:val="bg-BG"/>
        </w:rPr>
      </w:pPr>
      <w:r w:rsidRPr="00475B8B">
        <w:rPr>
          <w:rFonts w:ascii="Verdana" w:hAnsi="Verdana"/>
          <w:b/>
          <w:bCs/>
          <w:sz w:val="20"/>
          <w:szCs w:val="20"/>
          <w:lang w:val="bg-BG"/>
        </w:rPr>
        <w:t>и</w:t>
      </w:r>
    </w:p>
    <w:p w14:paraId="0863AFA4" w14:textId="77777777" w:rsidR="00E30B21" w:rsidRPr="00475B8B" w:rsidRDefault="00E30B21" w:rsidP="00E30B21">
      <w:pPr>
        <w:keepLines/>
        <w:spacing w:before="120" w:after="120"/>
        <w:jc w:val="both"/>
        <w:rPr>
          <w:rFonts w:ascii="Verdana" w:hAnsi="Verdana"/>
          <w:sz w:val="20"/>
          <w:szCs w:val="20"/>
          <w:lang w:val="bg-BG"/>
        </w:rPr>
      </w:pPr>
      <w:r w:rsidRPr="00475B8B">
        <w:rPr>
          <w:rFonts w:ascii="Verdana" w:hAnsi="Verdana"/>
          <w:sz w:val="20"/>
          <w:szCs w:val="20"/>
          <w:lang w:val="bg-BG"/>
        </w:rPr>
        <w:t xml:space="preserve">...................................................., </w:t>
      </w:r>
      <w:r w:rsidRPr="00475B8B">
        <w:rPr>
          <w:rFonts w:ascii="Verdana" w:hAnsi="Verdana"/>
          <w:bCs/>
          <w:sz w:val="20"/>
          <w:szCs w:val="20"/>
          <w:lang w:val="bg-BG"/>
        </w:rPr>
        <w:t>регистрирано в Търговския регистър при Агенция по вписванията,</w:t>
      </w:r>
      <w:r w:rsidRPr="00475B8B">
        <w:rPr>
          <w:rFonts w:ascii="Verdana" w:hAnsi="Verdana" w:cs="Arial"/>
          <w:sz w:val="20"/>
          <w:szCs w:val="20"/>
          <w:lang w:val="bg-BG"/>
        </w:rPr>
        <w:t xml:space="preserve"> седалище и адрес на управление: ..........................................................................., с ЕИК …………………, представлявано от ....................................</w:t>
      </w:r>
      <w:r w:rsidRPr="00475B8B">
        <w:rPr>
          <w:rFonts w:ascii="Verdana" w:hAnsi="Verdana"/>
          <w:bCs/>
          <w:sz w:val="20"/>
          <w:szCs w:val="20"/>
          <w:lang w:val="bg-BG"/>
        </w:rPr>
        <w:t xml:space="preserve"> в качеството му/й на ............................................., </w:t>
      </w:r>
      <w:r w:rsidRPr="00475B8B">
        <w:rPr>
          <w:rFonts w:ascii="Verdana" w:hAnsi="Verdana"/>
          <w:b/>
          <w:sz w:val="20"/>
          <w:szCs w:val="20"/>
          <w:lang w:val="bg-BG"/>
        </w:rPr>
        <w:t>наричано за краткост в този договор Доставчик.</w:t>
      </w:r>
    </w:p>
    <w:p w14:paraId="7355E00C" w14:textId="79FF342E" w:rsidR="00E30B21" w:rsidRPr="00475B8B" w:rsidRDefault="00E30B21" w:rsidP="00E30B21">
      <w:pPr>
        <w:pStyle w:val="Title"/>
        <w:keepLines/>
        <w:spacing w:after="240"/>
        <w:jc w:val="both"/>
        <w:rPr>
          <w:rFonts w:ascii="Verdana" w:hAnsi="Verdana"/>
          <w:b w:val="0"/>
          <w:bCs w:val="0"/>
          <w:sz w:val="20"/>
          <w:szCs w:val="20"/>
          <w:lang w:val="bg-BG"/>
        </w:rPr>
      </w:pPr>
      <w:r w:rsidRPr="00475B8B">
        <w:rPr>
          <w:rFonts w:ascii="Verdana" w:hAnsi="Verdana"/>
          <w:b w:val="0"/>
          <w:sz w:val="20"/>
          <w:szCs w:val="20"/>
          <w:lang w:val="bg-BG"/>
        </w:rPr>
        <w:lastRenderedPageBreak/>
        <w:t xml:space="preserve">Възложителят възлага, а Доставчикът приема и се задължава да извършва </w:t>
      </w:r>
      <w:r w:rsidRPr="009552BE">
        <w:rPr>
          <w:rFonts w:ascii="Verdana" w:hAnsi="Verdana"/>
          <w:b w:val="0"/>
          <w:sz w:val="20"/>
          <w:szCs w:val="20"/>
          <w:lang w:val="bg-BG"/>
        </w:rPr>
        <w:t>доставките,</w:t>
      </w:r>
      <w:r w:rsidRPr="00475B8B">
        <w:rPr>
          <w:rFonts w:ascii="Verdana" w:hAnsi="Verdana"/>
          <w:b w:val="0"/>
          <w:sz w:val="20"/>
          <w:szCs w:val="20"/>
          <w:lang w:val="bg-BG"/>
        </w:rPr>
        <w:t xml:space="preserve"> предмет на обществената поръчка за: </w:t>
      </w:r>
      <w:r w:rsidRPr="009B0956">
        <w:rPr>
          <w:rFonts w:ascii="Verdana" w:hAnsi="Verdana"/>
          <w:bCs w:val="0"/>
          <w:sz w:val="20"/>
          <w:szCs w:val="20"/>
          <w:lang w:val="bg-BG"/>
        </w:rPr>
        <w:t xml:space="preserve">„Доставка на резервни части </w:t>
      </w:r>
      <w:r w:rsidR="002C50B4">
        <w:rPr>
          <w:rFonts w:ascii="Verdana" w:hAnsi="Verdana"/>
          <w:bCs w:val="0"/>
          <w:sz w:val="20"/>
          <w:szCs w:val="20"/>
          <w:lang w:val="bg-BG"/>
        </w:rPr>
        <w:t xml:space="preserve">и консумативи </w:t>
      </w:r>
      <w:r w:rsidRPr="009B0956">
        <w:rPr>
          <w:rFonts w:ascii="Verdana" w:hAnsi="Verdana"/>
          <w:bCs w:val="0"/>
          <w:sz w:val="20"/>
          <w:szCs w:val="20"/>
          <w:lang w:val="bg-BG"/>
        </w:rPr>
        <w:t xml:space="preserve">за </w:t>
      </w:r>
      <w:r w:rsidR="00D53A9E">
        <w:rPr>
          <w:rFonts w:ascii="Verdana" w:hAnsi="Verdana"/>
          <w:bCs w:val="0"/>
          <w:sz w:val="20"/>
          <w:szCs w:val="20"/>
          <w:lang w:val="bg-BG"/>
        </w:rPr>
        <w:t xml:space="preserve">ППС“ Обособена позиция 3 Доставка на резервни части за </w:t>
      </w:r>
      <w:r w:rsidRPr="009B0956">
        <w:rPr>
          <w:rFonts w:ascii="Verdana" w:hAnsi="Verdana"/>
          <w:bCs w:val="0"/>
          <w:sz w:val="20"/>
          <w:szCs w:val="20"/>
          <w:lang w:val="bg-BG"/>
        </w:rPr>
        <w:t>самосвали Камаз“</w:t>
      </w:r>
      <w:r w:rsidRPr="00475B8B">
        <w:rPr>
          <w:rFonts w:ascii="Verdana" w:hAnsi="Verdana"/>
          <w:b w:val="0"/>
          <w:sz w:val="20"/>
          <w:szCs w:val="20"/>
          <w:lang w:val="bg-BG"/>
        </w:rPr>
        <w:t xml:space="preserve"> с номер </w:t>
      </w:r>
      <w:r w:rsidR="00D53A9E">
        <w:rPr>
          <w:rFonts w:ascii="Verdana" w:hAnsi="Verdana"/>
          <w:sz w:val="20"/>
          <w:szCs w:val="20"/>
          <w:lang w:val="bg-BG"/>
        </w:rPr>
        <w:t>ТТ001618</w:t>
      </w:r>
      <w:r w:rsidRPr="00475B8B">
        <w:rPr>
          <w:rFonts w:ascii="Verdana" w:hAnsi="Verdana"/>
          <w:b w:val="0"/>
          <w:sz w:val="20"/>
          <w:szCs w:val="20"/>
          <w:lang w:val="bg-BG"/>
        </w:rPr>
        <w:t>, съгласно одобрено от възложителя техническо - финансово предложение на доставчика, което е неразделна част от настоящия Договор.</w:t>
      </w:r>
    </w:p>
    <w:p w14:paraId="40811269" w14:textId="77777777" w:rsidR="00E30B21" w:rsidRPr="00475B8B" w:rsidRDefault="00E30B21" w:rsidP="00E30B21">
      <w:pPr>
        <w:keepLines/>
        <w:spacing w:before="120" w:after="120"/>
        <w:jc w:val="both"/>
        <w:rPr>
          <w:rFonts w:ascii="Verdana" w:hAnsi="Verdana"/>
          <w:sz w:val="20"/>
          <w:szCs w:val="20"/>
          <w:lang w:val="bg-BG"/>
        </w:rPr>
      </w:pPr>
      <w:r w:rsidRPr="00475B8B">
        <w:rPr>
          <w:rFonts w:ascii="Verdana" w:hAnsi="Verdana"/>
          <w:b/>
          <w:bCs/>
          <w:sz w:val="20"/>
          <w:szCs w:val="20"/>
          <w:lang w:val="bg-BG"/>
        </w:rPr>
        <w:t xml:space="preserve">Възложителят и </w:t>
      </w:r>
      <w:r w:rsidRPr="00475B8B">
        <w:rPr>
          <w:rFonts w:ascii="Verdana" w:hAnsi="Verdana"/>
          <w:b/>
          <w:sz w:val="20"/>
          <w:szCs w:val="20"/>
          <w:lang w:val="bg-BG"/>
        </w:rPr>
        <w:t xml:space="preserve">Доставчикът </w:t>
      </w:r>
      <w:r w:rsidRPr="00475B8B">
        <w:rPr>
          <w:rFonts w:ascii="Verdana" w:hAnsi="Verdana"/>
          <w:b/>
          <w:bCs/>
          <w:sz w:val="20"/>
          <w:szCs w:val="20"/>
          <w:lang w:val="bg-BG"/>
        </w:rPr>
        <w:t>се договориха за следното:</w:t>
      </w:r>
    </w:p>
    <w:p w14:paraId="32AC2F45" w14:textId="77777777" w:rsidR="00E30B21" w:rsidRPr="00475B8B" w:rsidRDefault="00E30B21" w:rsidP="002C50B4">
      <w:pPr>
        <w:pStyle w:val="ListParagraph"/>
        <w:keepLines/>
        <w:numPr>
          <w:ilvl w:val="0"/>
          <w:numId w:val="31"/>
        </w:numPr>
        <w:spacing w:before="120" w:after="120"/>
        <w:contextualSpacing w:val="0"/>
        <w:jc w:val="both"/>
        <w:rPr>
          <w:rFonts w:ascii="Verdana" w:hAnsi="Verdana"/>
          <w:sz w:val="20"/>
          <w:szCs w:val="20"/>
          <w:lang w:val="bg-BG"/>
        </w:rPr>
      </w:pPr>
      <w:r w:rsidRPr="0047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129E3DD7" w14:textId="2BF35FA6" w:rsidR="00E30B21" w:rsidRDefault="00E30B21" w:rsidP="002C50B4">
      <w:pPr>
        <w:pStyle w:val="ListParagraph"/>
        <w:keepLines/>
        <w:numPr>
          <w:ilvl w:val="0"/>
          <w:numId w:val="31"/>
        </w:numPr>
        <w:spacing w:before="120" w:after="120"/>
        <w:contextualSpacing w:val="0"/>
        <w:jc w:val="both"/>
        <w:rPr>
          <w:rFonts w:ascii="Verdana" w:hAnsi="Verdana"/>
          <w:sz w:val="20"/>
          <w:szCs w:val="20"/>
          <w:lang w:val="bg-BG"/>
        </w:rPr>
      </w:pPr>
      <w:r w:rsidRPr="0047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5BB7176D" w14:textId="3BDD4A92" w:rsidR="00E30B21" w:rsidRPr="002C50B4" w:rsidRDefault="00E30B21" w:rsidP="002C50B4">
      <w:pPr>
        <w:pStyle w:val="ListParagraph"/>
        <w:keepLines/>
        <w:numPr>
          <w:ilvl w:val="1"/>
          <w:numId w:val="32"/>
        </w:numPr>
        <w:spacing w:before="120" w:after="120"/>
        <w:jc w:val="both"/>
        <w:rPr>
          <w:rFonts w:ascii="Verdana" w:hAnsi="Verdana"/>
          <w:sz w:val="20"/>
          <w:szCs w:val="20"/>
          <w:lang w:val="bg-BG"/>
        </w:rPr>
      </w:pPr>
      <w:r w:rsidRPr="002C50B4">
        <w:rPr>
          <w:rFonts w:ascii="Verdana" w:hAnsi="Verdana"/>
          <w:sz w:val="20"/>
          <w:szCs w:val="20"/>
          <w:lang w:val="bg-BG"/>
        </w:rPr>
        <w:t>Раздел А: Техническо задание – предмет на договора;</w:t>
      </w:r>
    </w:p>
    <w:p w14:paraId="1A0AA4E4" w14:textId="15957B5E" w:rsidR="00E30B21" w:rsidRDefault="00E30B21" w:rsidP="002C50B4">
      <w:pPr>
        <w:pStyle w:val="ListParagraph"/>
        <w:keepLines/>
        <w:numPr>
          <w:ilvl w:val="1"/>
          <w:numId w:val="32"/>
        </w:numPr>
        <w:tabs>
          <w:tab w:val="left" w:pos="993"/>
        </w:tabs>
        <w:spacing w:before="120" w:after="120"/>
        <w:jc w:val="both"/>
        <w:rPr>
          <w:rFonts w:ascii="Verdana" w:hAnsi="Verdana"/>
          <w:sz w:val="20"/>
          <w:szCs w:val="20"/>
          <w:lang w:val="bg-BG"/>
        </w:rPr>
      </w:pPr>
      <w:r w:rsidRPr="002C50B4">
        <w:rPr>
          <w:rFonts w:ascii="Verdana" w:hAnsi="Verdana"/>
          <w:sz w:val="20"/>
          <w:szCs w:val="20"/>
          <w:lang w:val="bg-BG"/>
        </w:rPr>
        <w:t>Раздел Б: Цени и данни;</w:t>
      </w:r>
    </w:p>
    <w:p w14:paraId="25646EB6" w14:textId="73CA79F8" w:rsidR="00E30B21" w:rsidRDefault="00E30B21" w:rsidP="002C50B4">
      <w:pPr>
        <w:pStyle w:val="ListParagraph"/>
        <w:keepLines/>
        <w:numPr>
          <w:ilvl w:val="1"/>
          <w:numId w:val="32"/>
        </w:numPr>
        <w:tabs>
          <w:tab w:val="left" w:pos="993"/>
        </w:tabs>
        <w:spacing w:before="120" w:after="120"/>
        <w:jc w:val="both"/>
        <w:rPr>
          <w:rFonts w:ascii="Verdana" w:hAnsi="Verdana"/>
          <w:sz w:val="20"/>
          <w:szCs w:val="20"/>
          <w:lang w:val="bg-BG"/>
        </w:rPr>
      </w:pPr>
      <w:r w:rsidRPr="002C50B4">
        <w:rPr>
          <w:rFonts w:ascii="Verdana" w:hAnsi="Verdana"/>
          <w:sz w:val="20"/>
          <w:szCs w:val="20"/>
          <w:lang w:val="bg-BG"/>
        </w:rPr>
        <w:t>Раздел В: Специфични условия на договора;</w:t>
      </w:r>
    </w:p>
    <w:p w14:paraId="18F7F238" w14:textId="0BE03CB9" w:rsidR="00E30B21" w:rsidRDefault="00E30B21" w:rsidP="002C50B4">
      <w:pPr>
        <w:pStyle w:val="ListParagraph"/>
        <w:keepLines/>
        <w:numPr>
          <w:ilvl w:val="1"/>
          <w:numId w:val="32"/>
        </w:numPr>
        <w:tabs>
          <w:tab w:val="left" w:pos="993"/>
        </w:tabs>
        <w:spacing w:before="120" w:after="120"/>
        <w:jc w:val="both"/>
        <w:rPr>
          <w:rFonts w:ascii="Verdana" w:hAnsi="Verdana"/>
          <w:sz w:val="20"/>
          <w:szCs w:val="20"/>
          <w:lang w:val="bg-BG"/>
        </w:rPr>
      </w:pPr>
      <w:r w:rsidRPr="002C50B4">
        <w:rPr>
          <w:rFonts w:ascii="Verdana" w:hAnsi="Verdana"/>
          <w:sz w:val="20"/>
          <w:szCs w:val="20"/>
          <w:lang w:val="bg-BG"/>
        </w:rPr>
        <w:t>Раздел Г: Общи условия на договора за доставка;</w:t>
      </w:r>
    </w:p>
    <w:p w14:paraId="348643A0" w14:textId="77777777" w:rsidR="002C50B4" w:rsidRPr="002C50B4" w:rsidRDefault="002C50B4" w:rsidP="002C50B4">
      <w:pPr>
        <w:pStyle w:val="ListParagraph"/>
        <w:keepLines/>
        <w:tabs>
          <w:tab w:val="left" w:pos="993"/>
        </w:tabs>
        <w:spacing w:before="120" w:after="120"/>
        <w:jc w:val="both"/>
        <w:rPr>
          <w:rFonts w:ascii="Verdana" w:hAnsi="Verdana"/>
          <w:sz w:val="20"/>
          <w:szCs w:val="20"/>
          <w:lang w:val="bg-BG"/>
        </w:rPr>
      </w:pPr>
    </w:p>
    <w:p w14:paraId="7B14075C" w14:textId="77777777" w:rsidR="00E30B21" w:rsidRPr="00475B8B" w:rsidRDefault="00E30B21" w:rsidP="002C50B4">
      <w:pPr>
        <w:pStyle w:val="ListParagraph"/>
        <w:keepLines/>
        <w:numPr>
          <w:ilvl w:val="0"/>
          <w:numId w:val="32"/>
        </w:numPr>
        <w:spacing w:before="120" w:after="120"/>
        <w:contextualSpacing w:val="0"/>
        <w:jc w:val="both"/>
        <w:rPr>
          <w:rFonts w:ascii="Verdana" w:hAnsi="Verdana"/>
          <w:sz w:val="20"/>
          <w:szCs w:val="20"/>
          <w:lang w:val="bg-BG"/>
        </w:rPr>
      </w:pPr>
      <w:r w:rsidRPr="00475B8B">
        <w:rPr>
          <w:rFonts w:ascii="Verdana" w:hAnsi="Verdana"/>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14:paraId="4A6B5D64" w14:textId="77777777" w:rsidR="00E30B21" w:rsidRPr="00475B8B" w:rsidRDefault="00E30B21" w:rsidP="002C50B4">
      <w:pPr>
        <w:pStyle w:val="ListParagraph"/>
        <w:keepLines/>
        <w:numPr>
          <w:ilvl w:val="0"/>
          <w:numId w:val="32"/>
        </w:numPr>
        <w:spacing w:before="120" w:after="120"/>
        <w:contextualSpacing w:val="0"/>
        <w:jc w:val="both"/>
        <w:rPr>
          <w:rFonts w:ascii="Verdana" w:hAnsi="Verdana"/>
          <w:sz w:val="20"/>
          <w:szCs w:val="20"/>
          <w:lang w:val="bg-BG"/>
        </w:rPr>
      </w:pPr>
      <w:r w:rsidRPr="00475B8B">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ценовата таблица към настоящия Договор, по времето и начина, посочени в Раздел Б: Цени и данни и в Раздел Г: Общи условия на договора.</w:t>
      </w:r>
    </w:p>
    <w:p w14:paraId="070C5420" w14:textId="2B880571" w:rsidR="00A52E3D" w:rsidRPr="00A52E3D" w:rsidRDefault="00A52E3D" w:rsidP="00A52E3D">
      <w:pPr>
        <w:keepLines/>
        <w:numPr>
          <w:ilvl w:val="0"/>
          <w:numId w:val="32"/>
        </w:numPr>
        <w:tabs>
          <w:tab w:val="left" w:pos="8640"/>
        </w:tabs>
        <w:spacing w:before="120" w:after="120"/>
        <w:jc w:val="both"/>
        <w:rPr>
          <w:rFonts w:ascii="Verdana" w:hAnsi="Verdana"/>
          <w:sz w:val="20"/>
          <w:szCs w:val="20"/>
          <w:lang w:val="bg-BG"/>
        </w:rPr>
      </w:pPr>
      <w:r w:rsidRPr="00A52E3D">
        <w:rPr>
          <w:rFonts w:ascii="Verdana" w:hAnsi="Verdana"/>
          <w:sz w:val="20"/>
          <w:szCs w:val="20"/>
          <w:lang w:val="bg-BG"/>
        </w:rPr>
        <w:t xml:space="preserve">Договорът се сключва за срок от 24 месеца, считано от датата на първата поръчка по договора. </w:t>
      </w:r>
    </w:p>
    <w:p w14:paraId="7F0407E5" w14:textId="16A779D3" w:rsidR="00A52E3D" w:rsidRPr="00A52E3D" w:rsidRDefault="00A52E3D" w:rsidP="00FB7924">
      <w:pPr>
        <w:keepLines/>
        <w:tabs>
          <w:tab w:val="left" w:pos="8640"/>
        </w:tabs>
        <w:spacing w:before="120" w:after="120"/>
        <w:ind w:left="390"/>
        <w:jc w:val="both"/>
        <w:rPr>
          <w:rFonts w:ascii="Verdana" w:hAnsi="Verdana"/>
          <w:sz w:val="20"/>
          <w:szCs w:val="20"/>
          <w:lang w:val="bg-BG"/>
        </w:rPr>
      </w:pPr>
      <w:r w:rsidRPr="00A52E3D">
        <w:rPr>
          <w:rFonts w:ascii="Verdana" w:hAnsi="Verdana"/>
          <w:sz w:val="20"/>
          <w:szCs w:val="20"/>
          <w:lang w:val="bg-BG"/>
        </w:rPr>
        <w:t>В случай, ч</w:t>
      </w:r>
      <w:r>
        <w:rPr>
          <w:rFonts w:ascii="Verdana" w:hAnsi="Verdana"/>
          <w:sz w:val="20"/>
          <w:szCs w:val="20"/>
          <w:lang w:val="bg-BG"/>
        </w:rPr>
        <w:t>е до дата 23.01.2020</w:t>
      </w:r>
      <w:r w:rsidRPr="00A52E3D">
        <w:rPr>
          <w:rFonts w:ascii="Verdana" w:hAnsi="Verdana"/>
          <w:sz w:val="20"/>
          <w:szCs w:val="20"/>
          <w:lang w:val="bg-BG"/>
        </w:rPr>
        <w:t xml:space="preserve"> г. (крайна дата на предходния договор) не е изпратена поръчка, срокът на договора започва да тече от същата дата.</w:t>
      </w:r>
    </w:p>
    <w:p w14:paraId="58AFC5D7" w14:textId="77777777" w:rsidR="00A52E3D" w:rsidRPr="00A52E3D" w:rsidRDefault="00A52E3D" w:rsidP="00FB7924">
      <w:pPr>
        <w:keepLines/>
        <w:tabs>
          <w:tab w:val="left" w:pos="8640"/>
        </w:tabs>
        <w:spacing w:before="120" w:after="120"/>
        <w:ind w:left="390"/>
        <w:jc w:val="both"/>
        <w:rPr>
          <w:rFonts w:ascii="Verdana" w:hAnsi="Verdana"/>
          <w:sz w:val="20"/>
          <w:szCs w:val="20"/>
          <w:lang w:val="bg-BG"/>
        </w:rPr>
      </w:pPr>
      <w:r w:rsidRPr="00A52E3D">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631DD9DE" w14:textId="7C1D15A5" w:rsidR="002C50B4" w:rsidRPr="00563AC6" w:rsidRDefault="002C50B4" w:rsidP="00563AC6">
      <w:pPr>
        <w:numPr>
          <w:ilvl w:val="0"/>
          <w:numId w:val="32"/>
        </w:numPr>
        <w:tabs>
          <w:tab w:val="left" w:pos="8640"/>
        </w:tabs>
        <w:spacing w:after="120"/>
        <w:jc w:val="both"/>
        <w:rPr>
          <w:rFonts w:ascii="Verdana" w:hAnsi="Verdana" w:cs="Arial"/>
          <w:sz w:val="20"/>
          <w:szCs w:val="20"/>
          <w:lang w:val="bg-BG"/>
        </w:rPr>
      </w:pPr>
      <w:r w:rsidRPr="00025BA4">
        <w:rPr>
          <w:rFonts w:ascii="Verdana" w:hAnsi="Verdana"/>
          <w:sz w:val="20"/>
          <w:szCs w:val="20"/>
          <w:lang w:val="bg-BG"/>
        </w:rPr>
        <w:t xml:space="preserve">Максималната стойност на договора </w:t>
      </w:r>
      <w:r>
        <w:rPr>
          <w:rFonts w:ascii="Verdana" w:hAnsi="Verdana"/>
          <w:sz w:val="20"/>
          <w:szCs w:val="20"/>
          <w:lang w:val="bg-BG"/>
        </w:rPr>
        <w:t xml:space="preserve">с включени опции </w:t>
      </w:r>
      <w:r w:rsidRPr="00025BA4">
        <w:rPr>
          <w:rFonts w:ascii="Verdana" w:hAnsi="Verdana"/>
          <w:sz w:val="20"/>
          <w:szCs w:val="20"/>
          <w:lang w:val="bg-BG"/>
        </w:rPr>
        <w:t xml:space="preserve">е в размер на прогнозната стойност </w:t>
      </w:r>
      <w:r w:rsidR="00563AC6">
        <w:rPr>
          <w:rFonts w:ascii="Verdana" w:hAnsi="Verdana" w:cs="Arial"/>
          <w:sz w:val="20"/>
          <w:szCs w:val="20"/>
          <w:lang w:val="bg-BG"/>
        </w:rPr>
        <w:t xml:space="preserve">за </w:t>
      </w:r>
      <w:r w:rsidR="00563AC6">
        <w:rPr>
          <w:rFonts w:ascii="Verdana" w:hAnsi="Verdana"/>
          <w:spacing w:val="-5"/>
          <w:sz w:val="20"/>
          <w:szCs w:val="20"/>
          <w:lang w:val="bg-BG"/>
        </w:rPr>
        <w:t>Обособена позиция 3</w:t>
      </w:r>
      <w:r w:rsidRPr="00563AC6">
        <w:rPr>
          <w:rFonts w:ascii="Verdana" w:hAnsi="Verdana"/>
          <w:spacing w:val="-5"/>
          <w:sz w:val="20"/>
          <w:szCs w:val="20"/>
          <w:lang w:val="bg-BG"/>
        </w:rPr>
        <w:t xml:space="preserve"> – </w:t>
      </w:r>
      <w:r w:rsidR="00563AC6">
        <w:rPr>
          <w:rFonts w:ascii="Verdana" w:hAnsi="Verdana"/>
          <w:sz w:val="20"/>
          <w:szCs w:val="20"/>
          <w:lang w:val="bg-BG" w:eastAsia="bg-BG"/>
        </w:rPr>
        <w:t>65</w:t>
      </w:r>
      <w:r w:rsidRPr="00563AC6">
        <w:rPr>
          <w:rFonts w:ascii="Verdana" w:hAnsi="Verdana"/>
          <w:sz w:val="20"/>
          <w:szCs w:val="20"/>
          <w:lang w:val="bg-BG" w:eastAsia="bg-BG"/>
        </w:rPr>
        <w:t> 000.00</w:t>
      </w:r>
      <w:r w:rsidRPr="00563AC6">
        <w:rPr>
          <w:rFonts w:ascii="Verdana" w:hAnsi="Verdana"/>
          <w:spacing w:val="-5"/>
          <w:sz w:val="20"/>
          <w:szCs w:val="20"/>
          <w:lang w:val="bg-BG"/>
        </w:rPr>
        <w:t xml:space="preserve"> лв. без ДДС.</w:t>
      </w:r>
    </w:p>
    <w:p w14:paraId="46E0750D" w14:textId="142F7D90" w:rsidR="002C50B4" w:rsidRPr="00563AC6" w:rsidRDefault="002C50B4" w:rsidP="00563AC6">
      <w:pPr>
        <w:keepLines/>
        <w:numPr>
          <w:ilvl w:val="0"/>
          <w:numId w:val="32"/>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За срока</w:t>
      </w:r>
      <w:r>
        <w:rPr>
          <w:rFonts w:ascii="Verdana" w:hAnsi="Verdana"/>
          <w:sz w:val="20"/>
          <w:szCs w:val="20"/>
          <w:lang w:val="bg-BG"/>
        </w:rPr>
        <w:t>, посочен в т.5 от настоящия раздел,</w:t>
      </w:r>
      <w:r w:rsidRPr="00FD104C">
        <w:rPr>
          <w:rFonts w:ascii="Verdana" w:hAnsi="Verdana"/>
          <w:sz w:val="20"/>
          <w:szCs w:val="20"/>
          <w:lang w:val="bg-BG"/>
        </w:rPr>
        <w:t xml:space="preserve"> възложителят има право да възлага доставки на прогнозна стойност на договора, без с</w:t>
      </w:r>
      <w:r w:rsidR="00563AC6">
        <w:rPr>
          <w:rFonts w:ascii="Verdana" w:hAnsi="Verdana"/>
          <w:sz w:val="20"/>
          <w:szCs w:val="20"/>
          <w:lang w:val="bg-BG"/>
        </w:rPr>
        <w:t xml:space="preserve">тойността на опциите, за </w:t>
      </w:r>
      <w:r w:rsidR="00563AC6">
        <w:rPr>
          <w:rFonts w:ascii="Verdana" w:hAnsi="Verdana"/>
          <w:spacing w:val="-5"/>
          <w:sz w:val="20"/>
          <w:szCs w:val="20"/>
          <w:lang w:val="bg-BG"/>
        </w:rPr>
        <w:t>Обособена позиция 3</w:t>
      </w:r>
      <w:r w:rsidRPr="00563AC6">
        <w:rPr>
          <w:rFonts w:ascii="Verdana" w:hAnsi="Verdana"/>
          <w:spacing w:val="-5"/>
          <w:sz w:val="20"/>
          <w:szCs w:val="20"/>
          <w:lang w:val="bg-BG"/>
        </w:rPr>
        <w:t xml:space="preserve"> –</w:t>
      </w:r>
      <w:r w:rsidR="00563AC6">
        <w:rPr>
          <w:rFonts w:ascii="Verdana" w:hAnsi="Verdana"/>
          <w:spacing w:val="-5"/>
          <w:sz w:val="20"/>
          <w:szCs w:val="20"/>
          <w:lang w:val="bg-BG"/>
        </w:rPr>
        <w:t xml:space="preserve"> 45</w:t>
      </w:r>
      <w:r w:rsidRPr="00563AC6">
        <w:rPr>
          <w:rFonts w:ascii="Verdana" w:hAnsi="Verdana"/>
          <w:spacing w:val="-5"/>
          <w:sz w:val="20"/>
          <w:szCs w:val="20"/>
          <w:lang w:val="bg-BG"/>
        </w:rPr>
        <w:t xml:space="preserve"> 000,00 лева без ДДС.</w:t>
      </w:r>
    </w:p>
    <w:p w14:paraId="48AC8764" w14:textId="77777777" w:rsidR="002C50B4" w:rsidRDefault="002C50B4" w:rsidP="002C50B4">
      <w:pPr>
        <w:keepLines/>
        <w:numPr>
          <w:ilvl w:val="0"/>
          <w:numId w:val="32"/>
        </w:numPr>
        <w:tabs>
          <w:tab w:val="left" w:pos="8640"/>
        </w:tabs>
        <w:spacing w:before="120" w:after="120"/>
        <w:jc w:val="both"/>
        <w:rPr>
          <w:rFonts w:ascii="Verdana" w:hAnsi="Verdana"/>
          <w:sz w:val="20"/>
          <w:szCs w:val="20"/>
          <w:lang w:val="bg-BG"/>
        </w:rPr>
      </w:pPr>
      <w:r w:rsidRPr="00273973">
        <w:rPr>
          <w:rFonts w:ascii="Verdana" w:hAnsi="Verdana"/>
          <w:sz w:val="20"/>
          <w:szCs w:val="20"/>
          <w:lang w:val="bg-BG"/>
        </w:rPr>
        <w:t>Изменения на договора:</w:t>
      </w:r>
    </w:p>
    <w:p w14:paraId="1DD2E00C" w14:textId="1D7B4D9F" w:rsidR="002C50B4" w:rsidRPr="00273973" w:rsidRDefault="002C50B4" w:rsidP="002C50B4">
      <w:pPr>
        <w:numPr>
          <w:ilvl w:val="1"/>
          <w:numId w:val="32"/>
        </w:numPr>
        <w:spacing w:before="120" w:after="120"/>
        <w:jc w:val="both"/>
        <w:rPr>
          <w:rFonts w:ascii="Verdana" w:hAnsi="Verdana"/>
          <w:sz w:val="20"/>
          <w:szCs w:val="20"/>
          <w:lang w:val="bg-BG"/>
        </w:rPr>
      </w:pPr>
      <w:r w:rsidRPr="00273973">
        <w:rPr>
          <w:rFonts w:ascii="Verdana" w:hAnsi="Verdana" w:cs="Arial"/>
          <w:sz w:val="20"/>
          <w:szCs w:val="20"/>
          <w:lang w:val="bg-BG"/>
        </w:rPr>
        <w:t>Изменения на</w:t>
      </w:r>
      <w:r w:rsidR="00563AC6">
        <w:rPr>
          <w:rFonts w:ascii="Verdana" w:hAnsi="Verdana" w:cs="Arial"/>
          <w:sz w:val="20"/>
          <w:szCs w:val="20"/>
          <w:lang w:val="bg-BG"/>
        </w:rPr>
        <w:t xml:space="preserve"> договора за обособена позиция 3</w:t>
      </w:r>
    </w:p>
    <w:p w14:paraId="3DE9E23C" w14:textId="77777777" w:rsidR="002C50B4" w:rsidRPr="00273973" w:rsidRDefault="002C50B4" w:rsidP="002C50B4">
      <w:pPr>
        <w:tabs>
          <w:tab w:val="left" w:pos="8640"/>
        </w:tabs>
        <w:spacing w:after="120"/>
        <w:ind w:left="450"/>
        <w:jc w:val="both"/>
        <w:rPr>
          <w:rFonts w:ascii="Verdana" w:hAnsi="Verdana" w:cs="Arial"/>
          <w:sz w:val="20"/>
          <w:szCs w:val="20"/>
          <w:lang w:val="bg-BG"/>
        </w:rPr>
      </w:pPr>
      <w:r>
        <w:rPr>
          <w:rFonts w:ascii="Verdana" w:hAnsi="Verdana" w:cs="Arial"/>
          <w:sz w:val="20"/>
          <w:szCs w:val="20"/>
          <w:lang w:val="bg-BG"/>
        </w:rPr>
        <w:t>8.1.1.</w:t>
      </w:r>
      <w:r w:rsidRPr="00273973">
        <w:rPr>
          <w:rFonts w:ascii="Verdana" w:hAnsi="Verdana" w:cs="Arial"/>
          <w:sz w:val="20"/>
          <w:szCs w:val="20"/>
          <w:lang w:val="bg-BG"/>
        </w:rPr>
        <w:t xml:space="preserve">Когато възложителят не разполага с текущ договор за възлагане на доставки, предмет на настоящия договор и при наличие на взаимно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5098E246" w14:textId="5F416939" w:rsidR="002C50B4" w:rsidRPr="00273973" w:rsidRDefault="002C50B4" w:rsidP="002C50B4">
      <w:pPr>
        <w:tabs>
          <w:tab w:val="left" w:pos="8640"/>
        </w:tabs>
        <w:spacing w:after="120"/>
        <w:ind w:left="450"/>
        <w:jc w:val="both"/>
        <w:rPr>
          <w:rFonts w:ascii="Verdana" w:hAnsi="Verdana" w:cs="Arial"/>
          <w:sz w:val="20"/>
          <w:szCs w:val="20"/>
          <w:lang w:val="bg-BG"/>
        </w:rPr>
      </w:pPr>
      <w:r>
        <w:rPr>
          <w:rFonts w:ascii="Verdana" w:hAnsi="Verdana" w:cs="Arial"/>
          <w:sz w:val="20"/>
          <w:szCs w:val="20"/>
          <w:lang w:val="bg-BG"/>
        </w:rPr>
        <w:t>8.1.1.1.</w:t>
      </w:r>
      <w:r w:rsidRPr="00273973">
        <w:rPr>
          <w:rFonts w:ascii="Verdana" w:hAnsi="Verdana" w:cs="Arial"/>
          <w:sz w:val="20"/>
          <w:szCs w:val="20"/>
          <w:lang w:val="bg-BG"/>
        </w:rPr>
        <w:t xml:space="preserve">През периода на продължения срок на договора, възложителят има право да възлага доставки по предмета на договора </w:t>
      </w:r>
      <w:r w:rsidR="00563AC6">
        <w:rPr>
          <w:rFonts w:ascii="Verdana" w:hAnsi="Verdana" w:cs="Arial"/>
          <w:sz w:val="20"/>
          <w:szCs w:val="20"/>
          <w:lang w:val="bg-BG"/>
        </w:rPr>
        <w:t>на обща стойност в размер до 20</w:t>
      </w:r>
      <w:r w:rsidRPr="00273973">
        <w:rPr>
          <w:rFonts w:ascii="Verdana" w:hAnsi="Verdana" w:cs="Arial"/>
          <w:sz w:val="20"/>
          <w:szCs w:val="20"/>
          <w:lang w:val="bg-BG"/>
        </w:rPr>
        <w:t xml:space="preserve"> 000лв. без ДДС. </w:t>
      </w:r>
    </w:p>
    <w:p w14:paraId="142D8667" w14:textId="77777777" w:rsidR="002C50B4" w:rsidRPr="00273973" w:rsidRDefault="002C50B4" w:rsidP="002C50B4">
      <w:pPr>
        <w:tabs>
          <w:tab w:val="left" w:pos="8640"/>
        </w:tabs>
        <w:spacing w:after="120"/>
        <w:ind w:left="450"/>
        <w:jc w:val="both"/>
        <w:rPr>
          <w:rFonts w:ascii="Verdana" w:hAnsi="Verdana" w:cs="Arial"/>
          <w:sz w:val="20"/>
          <w:szCs w:val="20"/>
          <w:lang w:val="bg-BG"/>
        </w:rPr>
      </w:pPr>
      <w:r>
        <w:rPr>
          <w:rFonts w:ascii="Verdana" w:hAnsi="Verdana" w:cs="Arial"/>
          <w:sz w:val="20"/>
          <w:szCs w:val="20"/>
          <w:lang w:val="bg-BG"/>
        </w:rPr>
        <w:t>8.1.1.2.</w:t>
      </w:r>
      <w:r w:rsidRPr="00273973">
        <w:rPr>
          <w:rFonts w:ascii="Verdana" w:hAnsi="Verdana" w:cs="Arial"/>
          <w:sz w:val="20"/>
          <w:szCs w:val="20"/>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стойността на опцията.</w:t>
      </w:r>
    </w:p>
    <w:p w14:paraId="3189D145" w14:textId="5F60126A" w:rsidR="002C50B4" w:rsidRDefault="002C50B4" w:rsidP="002C50B4">
      <w:pPr>
        <w:tabs>
          <w:tab w:val="left" w:pos="8640"/>
        </w:tabs>
        <w:spacing w:after="120"/>
        <w:ind w:left="450"/>
        <w:jc w:val="both"/>
        <w:rPr>
          <w:rFonts w:ascii="Verdana" w:hAnsi="Verdana" w:cs="Arial"/>
          <w:sz w:val="20"/>
          <w:szCs w:val="20"/>
          <w:lang w:val="bg-BG"/>
        </w:rPr>
      </w:pPr>
      <w:r>
        <w:rPr>
          <w:rFonts w:ascii="Verdana" w:hAnsi="Verdana" w:cs="Arial"/>
          <w:sz w:val="20"/>
          <w:szCs w:val="20"/>
          <w:lang w:val="bg-BG"/>
        </w:rPr>
        <w:t>8.1.</w:t>
      </w:r>
      <w:r w:rsidR="00A52E3D">
        <w:rPr>
          <w:rFonts w:ascii="Verdana" w:hAnsi="Verdana" w:cs="Arial"/>
          <w:sz w:val="20"/>
          <w:szCs w:val="20"/>
          <w:lang w:val="bg-BG"/>
        </w:rPr>
        <w:t>2</w:t>
      </w:r>
      <w:r>
        <w:rPr>
          <w:rFonts w:ascii="Verdana" w:hAnsi="Verdana" w:cs="Arial"/>
          <w:sz w:val="20"/>
          <w:szCs w:val="20"/>
          <w:lang w:val="bg-BG"/>
        </w:rPr>
        <w:t>.</w:t>
      </w:r>
      <w:r w:rsidRPr="00273973">
        <w:rPr>
          <w:rFonts w:ascii="Verdana" w:hAnsi="Verdana" w:cs="Arial"/>
          <w:sz w:val="20"/>
          <w:szCs w:val="20"/>
          <w:lang w:val="bg-BG"/>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p>
    <w:p w14:paraId="5415658C" w14:textId="560E2C99" w:rsidR="00E30B21" w:rsidRPr="00475B8B" w:rsidRDefault="00E30B21" w:rsidP="002C50B4">
      <w:pPr>
        <w:pStyle w:val="ListParagraph"/>
        <w:keepLines/>
        <w:numPr>
          <w:ilvl w:val="0"/>
          <w:numId w:val="32"/>
        </w:numPr>
        <w:spacing w:before="120" w:after="120"/>
        <w:contextualSpacing w:val="0"/>
        <w:jc w:val="both"/>
        <w:rPr>
          <w:rFonts w:ascii="Verdana" w:hAnsi="Verdana"/>
          <w:sz w:val="20"/>
          <w:szCs w:val="20"/>
          <w:lang w:val="bg-BG"/>
        </w:rPr>
      </w:pPr>
      <w:r w:rsidRPr="00475B8B">
        <w:rPr>
          <w:rFonts w:ascii="Verdana" w:hAnsi="Verdana"/>
          <w:sz w:val="20"/>
          <w:szCs w:val="20"/>
          <w:lang w:val="bg-BG"/>
        </w:rPr>
        <w:lastRenderedPageBreak/>
        <w:t xml:space="preserve">Доставчикът е представил/внесъл гаранция за изпълнение на настоящия Договор  в размер на </w:t>
      </w:r>
      <w:r w:rsidR="002C50B4">
        <w:rPr>
          <w:rFonts w:ascii="Verdana" w:hAnsi="Verdana"/>
          <w:sz w:val="20"/>
          <w:szCs w:val="20"/>
          <w:lang w:val="en-US"/>
        </w:rPr>
        <w:t>2</w:t>
      </w:r>
      <w:r w:rsidRPr="00475B8B">
        <w:rPr>
          <w:rFonts w:ascii="Verdana" w:hAnsi="Verdana"/>
          <w:sz w:val="20"/>
          <w:szCs w:val="20"/>
          <w:lang w:val="bg-BG"/>
        </w:rPr>
        <w:t>% (</w:t>
      </w:r>
      <w:r>
        <w:rPr>
          <w:rFonts w:ascii="Verdana" w:hAnsi="Verdana"/>
          <w:sz w:val="20"/>
          <w:szCs w:val="20"/>
          <w:lang w:val="bg-BG"/>
        </w:rPr>
        <w:t xml:space="preserve">Два </w:t>
      </w:r>
      <w:r w:rsidRPr="00475B8B">
        <w:rPr>
          <w:rFonts w:ascii="Verdana" w:hAnsi="Verdana"/>
          <w:sz w:val="20"/>
          <w:szCs w:val="20"/>
          <w:lang w:val="bg-BG"/>
        </w:rPr>
        <w:t>процента</w:t>
      </w:r>
      <w:r w:rsidR="002C50B4">
        <w:rPr>
          <w:rFonts w:ascii="Verdana" w:hAnsi="Verdana"/>
          <w:sz w:val="20"/>
          <w:szCs w:val="20"/>
          <w:lang w:val="bg-BG"/>
        </w:rPr>
        <w:t xml:space="preserve"> </w:t>
      </w:r>
      <w:r w:rsidRPr="00475B8B">
        <w:rPr>
          <w:rFonts w:ascii="Verdana" w:hAnsi="Verdana"/>
          <w:sz w:val="20"/>
          <w:szCs w:val="20"/>
          <w:lang w:val="bg-BG"/>
        </w:rPr>
        <w:t xml:space="preserve">) от прогнозната стойност на договора </w:t>
      </w:r>
      <w:r>
        <w:rPr>
          <w:rFonts w:ascii="Verdana" w:hAnsi="Verdana"/>
          <w:sz w:val="20"/>
          <w:szCs w:val="20"/>
          <w:lang w:val="bg-BG"/>
        </w:rPr>
        <w:t>(без да се включва стойността, отнасяща се за опциите)</w:t>
      </w:r>
      <w:r w:rsidRPr="00475B8B">
        <w:rPr>
          <w:rFonts w:ascii="Verdana" w:hAnsi="Verdana"/>
          <w:sz w:val="20"/>
          <w:szCs w:val="20"/>
          <w:lang w:val="bg-BG"/>
        </w:rPr>
        <w:t>. Гаранцията за изпълнение на договора е с валидност, считано от датата на подписването му до</w:t>
      </w:r>
      <w:r w:rsidRPr="00475B8B">
        <w:rPr>
          <w:rFonts w:ascii="Verdana" w:hAnsi="Verdana"/>
          <w:spacing w:val="-4"/>
          <w:sz w:val="20"/>
          <w:szCs w:val="20"/>
          <w:lang w:val="bg-BG"/>
        </w:rPr>
        <w:t xml:space="preserve"> изтичане на срока на действието му</w:t>
      </w:r>
      <w:r w:rsidRPr="00475B8B">
        <w:rPr>
          <w:rFonts w:ascii="Verdana" w:hAnsi="Verdana"/>
          <w:sz w:val="20"/>
          <w:szCs w:val="20"/>
          <w:lang w:val="bg-BG"/>
        </w:rPr>
        <w:t>.</w:t>
      </w:r>
      <w:r>
        <w:rPr>
          <w:rFonts w:ascii="Verdana" w:hAnsi="Verdana"/>
          <w:sz w:val="20"/>
          <w:szCs w:val="20"/>
          <w:lang w:val="bg-BG"/>
        </w:rPr>
        <w:t xml:space="preserve"> </w:t>
      </w:r>
      <w:r w:rsidRPr="007D7573">
        <w:rPr>
          <w:rFonts w:ascii="Verdana" w:hAnsi="Verdana"/>
          <w:spacing w:val="-4"/>
          <w:sz w:val="20"/>
          <w:szCs w:val="20"/>
          <w:lang w:val="bg-BG"/>
        </w:rPr>
        <w:t xml:space="preserve"> </w:t>
      </w:r>
    </w:p>
    <w:p w14:paraId="53E59B80" w14:textId="77777777" w:rsidR="00E30B21" w:rsidRPr="00475B8B" w:rsidRDefault="00E30B21" w:rsidP="002C50B4">
      <w:pPr>
        <w:keepLines/>
        <w:numPr>
          <w:ilvl w:val="0"/>
          <w:numId w:val="32"/>
        </w:numPr>
        <w:tabs>
          <w:tab w:val="left" w:pos="8640"/>
        </w:tabs>
        <w:spacing w:before="120" w:after="120"/>
        <w:jc w:val="both"/>
        <w:rPr>
          <w:rFonts w:ascii="Verdana" w:hAnsi="Verdana"/>
          <w:sz w:val="20"/>
          <w:szCs w:val="20"/>
          <w:lang w:val="bg-BG"/>
        </w:rPr>
      </w:pPr>
      <w:r w:rsidRPr="00475B8B">
        <w:rPr>
          <w:rFonts w:ascii="Verdana" w:hAnsi="Verdana"/>
          <w:sz w:val="20"/>
          <w:szCs w:val="20"/>
          <w:lang w:val="bg-BG"/>
        </w:rPr>
        <w:t>Задълженията на доставчика по отношение на гаранционния срок на стоките, предмет на договора, запазват действието си до изтичане на уговорения гаранционен срок.</w:t>
      </w:r>
    </w:p>
    <w:p w14:paraId="2A8B7011" w14:textId="77777777" w:rsidR="00E30B21" w:rsidRPr="00475B8B" w:rsidRDefault="00E30B21" w:rsidP="002C50B4">
      <w:pPr>
        <w:keepLines/>
        <w:numPr>
          <w:ilvl w:val="0"/>
          <w:numId w:val="32"/>
        </w:numPr>
        <w:tabs>
          <w:tab w:val="left" w:pos="8640"/>
        </w:tabs>
        <w:spacing w:before="120" w:after="120"/>
        <w:jc w:val="both"/>
        <w:rPr>
          <w:rFonts w:ascii="Verdana" w:hAnsi="Verdana"/>
          <w:sz w:val="20"/>
          <w:szCs w:val="20"/>
          <w:lang w:val="bg-BG"/>
        </w:rPr>
      </w:pPr>
      <w:r w:rsidRPr="00475B8B">
        <w:rPr>
          <w:rFonts w:ascii="Verdana" w:hAnsi="Verdana" w:cs="Tahoma"/>
          <w:color w:val="000000"/>
          <w:sz w:val="20"/>
          <w:szCs w:val="20"/>
          <w:lang w:val="bg-BG"/>
        </w:rPr>
        <w:t xml:space="preserve">В случай че доставчикът в офертата си се е позовал на капацитета на трето лице, за изпълнението на поръчката доставчикът и третото лице, чийто капацитет е използван за доказване на съответствие с критериите, свързани с икономическото и финансовото състояние, </w:t>
      </w:r>
      <w:r w:rsidRPr="00475B8B">
        <w:rPr>
          <w:rFonts w:ascii="Verdana" w:hAnsi="Verdana" w:cs="Tahoma"/>
          <w:b/>
          <w:color w:val="000000"/>
          <w:sz w:val="20"/>
          <w:szCs w:val="20"/>
          <w:lang w:val="bg-BG"/>
        </w:rPr>
        <w:t>носят солидарна отговорност.</w:t>
      </w:r>
    </w:p>
    <w:p w14:paraId="42570B9A" w14:textId="77777777" w:rsidR="00E30B21" w:rsidRPr="00475B8B" w:rsidRDefault="00E30B21" w:rsidP="002C50B4">
      <w:pPr>
        <w:pStyle w:val="ListParagraph"/>
        <w:keepLines/>
        <w:numPr>
          <w:ilvl w:val="0"/>
          <w:numId w:val="32"/>
        </w:numPr>
        <w:spacing w:before="120" w:after="120"/>
        <w:contextualSpacing w:val="0"/>
        <w:jc w:val="both"/>
        <w:rPr>
          <w:rFonts w:ascii="Verdana" w:hAnsi="Verdana"/>
          <w:sz w:val="20"/>
          <w:szCs w:val="20"/>
          <w:lang w:val="bg-BG"/>
        </w:rPr>
      </w:pPr>
      <w:r w:rsidRPr="00475B8B">
        <w:rPr>
          <w:rFonts w:ascii="Verdana" w:hAnsi="Verdana"/>
          <w:sz w:val="20"/>
          <w:szCs w:val="20"/>
          <w:lang w:val="bg-BG"/>
        </w:rPr>
        <w:t>В случай че Доставчикът е обявил в офертата си ползването на подизпълнител/и, то той е длъжен да сключи договор/и за подизпълнение.</w:t>
      </w:r>
    </w:p>
    <w:p w14:paraId="2064DB1A" w14:textId="77777777" w:rsidR="00E30B21" w:rsidRPr="00475B8B" w:rsidRDefault="00E30B21" w:rsidP="002C50B4">
      <w:pPr>
        <w:pStyle w:val="ListParagraph"/>
        <w:keepLines/>
        <w:numPr>
          <w:ilvl w:val="0"/>
          <w:numId w:val="32"/>
        </w:numPr>
        <w:spacing w:before="120" w:after="120"/>
        <w:contextualSpacing w:val="0"/>
        <w:jc w:val="both"/>
        <w:rPr>
          <w:rFonts w:ascii="Verdana" w:hAnsi="Verdana"/>
          <w:sz w:val="20"/>
          <w:szCs w:val="20"/>
          <w:lang w:val="bg-BG"/>
        </w:rPr>
      </w:pPr>
      <w:r w:rsidRPr="00475B8B">
        <w:rPr>
          <w:rFonts w:ascii="Verdana" w:hAnsi="Verdana"/>
          <w:b/>
          <w:sz w:val="20"/>
          <w:szCs w:val="20"/>
          <w:lang w:val="bg-BG"/>
        </w:rPr>
        <w:t>*</w:t>
      </w:r>
      <w:r w:rsidRPr="00475B8B">
        <w:rPr>
          <w:rFonts w:ascii="Verdana" w:hAnsi="Verdana"/>
          <w:sz w:val="20"/>
          <w:szCs w:val="20"/>
          <w:lang w:val="bg-BG"/>
        </w:rPr>
        <w:t xml:space="preserve"> Контролиращ служител по договора от страна на Възложителя: ...............................................................................................................</w:t>
      </w:r>
    </w:p>
    <w:p w14:paraId="58364B36" w14:textId="77777777" w:rsidR="00E30B21" w:rsidRPr="00475B8B" w:rsidRDefault="00E30B21" w:rsidP="002C50B4">
      <w:pPr>
        <w:pStyle w:val="ListParagraph"/>
        <w:keepLines/>
        <w:numPr>
          <w:ilvl w:val="0"/>
          <w:numId w:val="32"/>
        </w:numPr>
        <w:spacing w:before="120" w:after="120"/>
        <w:contextualSpacing w:val="0"/>
        <w:jc w:val="both"/>
        <w:rPr>
          <w:rFonts w:ascii="Verdana" w:hAnsi="Verdana"/>
          <w:sz w:val="20"/>
          <w:szCs w:val="20"/>
          <w:lang w:val="bg-BG"/>
        </w:rPr>
      </w:pPr>
      <w:r w:rsidRPr="00475B8B">
        <w:rPr>
          <w:rFonts w:ascii="Verdana" w:hAnsi="Verdana"/>
          <w:b/>
          <w:sz w:val="20"/>
          <w:szCs w:val="20"/>
          <w:lang w:val="bg-BG"/>
        </w:rPr>
        <w:t>*</w:t>
      </w:r>
      <w:r w:rsidRPr="00475B8B">
        <w:rPr>
          <w:rFonts w:ascii="Verdana" w:hAnsi="Verdana"/>
          <w:sz w:val="20"/>
          <w:szCs w:val="20"/>
          <w:lang w:val="bg-BG"/>
        </w:rPr>
        <w:t xml:space="preserve"> Контролиращ служител по договора от страна на Доставчика: ...............................................................................................................</w:t>
      </w:r>
    </w:p>
    <w:p w14:paraId="35F03D7F" w14:textId="77777777" w:rsidR="00E30B21" w:rsidRPr="00475B8B" w:rsidRDefault="00E30B21" w:rsidP="00E30B21">
      <w:pPr>
        <w:pStyle w:val="BodyTextIndent"/>
        <w:keepLines/>
        <w:tabs>
          <w:tab w:val="left" w:pos="0"/>
        </w:tabs>
        <w:spacing w:before="120" w:after="120"/>
        <w:ind w:left="0" w:firstLine="0"/>
        <w:rPr>
          <w:color w:val="auto"/>
          <w:sz w:val="20"/>
          <w:lang w:val="bg-BG"/>
        </w:rPr>
      </w:pPr>
    </w:p>
    <w:p w14:paraId="5C73F3AC" w14:textId="77777777" w:rsidR="00E30B21" w:rsidRPr="00475B8B" w:rsidRDefault="00E30B21" w:rsidP="00E30B21">
      <w:pPr>
        <w:pStyle w:val="BodyTextIndent"/>
        <w:keepLines/>
        <w:tabs>
          <w:tab w:val="left" w:pos="0"/>
        </w:tabs>
        <w:spacing w:before="120" w:after="600"/>
        <w:ind w:left="0" w:firstLine="0"/>
        <w:rPr>
          <w:color w:val="auto"/>
          <w:sz w:val="20"/>
          <w:lang w:val="bg-BG"/>
        </w:rPr>
      </w:pPr>
      <w:r w:rsidRPr="00475B8B">
        <w:rPr>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E30B21" w:rsidRPr="00475B8B" w14:paraId="250CADB0" w14:textId="77777777" w:rsidTr="00E30B21">
        <w:trPr>
          <w:jc w:val="right"/>
        </w:trPr>
        <w:tc>
          <w:tcPr>
            <w:tcW w:w="4261" w:type="dxa"/>
          </w:tcPr>
          <w:p w14:paraId="6757F2B6" w14:textId="77777777" w:rsidR="00E30B21" w:rsidRPr="00475B8B" w:rsidRDefault="00E30B21" w:rsidP="00E30B21">
            <w:pPr>
              <w:keepLines/>
              <w:rPr>
                <w:rFonts w:ascii="Verdana" w:hAnsi="Verdana"/>
                <w:sz w:val="20"/>
                <w:szCs w:val="20"/>
                <w:lang w:val="bg-BG"/>
              </w:rPr>
            </w:pPr>
            <w:r w:rsidRPr="00475B8B">
              <w:rPr>
                <w:rFonts w:ascii="Verdana" w:hAnsi="Verdana"/>
                <w:sz w:val="20"/>
                <w:szCs w:val="20"/>
                <w:lang w:val="bg-BG"/>
              </w:rPr>
              <w:t>/………………………………./</w:t>
            </w:r>
          </w:p>
          <w:p w14:paraId="3407192B" w14:textId="77777777" w:rsidR="00E30B21" w:rsidRPr="00475B8B" w:rsidRDefault="00E30B21" w:rsidP="00E30B21">
            <w:pPr>
              <w:keepLines/>
              <w:rPr>
                <w:rFonts w:ascii="Verdana" w:hAnsi="Verdana"/>
                <w:sz w:val="20"/>
                <w:szCs w:val="20"/>
                <w:lang w:val="bg-BG"/>
              </w:rPr>
            </w:pPr>
            <w:r w:rsidRPr="00475B8B">
              <w:rPr>
                <w:rFonts w:ascii="Verdana" w:hAnsi="Verdana"/>
                <w:sz w:val="20"/>
                <w:szCs w:val="20"/>
                <w:lang w:val="bg-BG"/>
              </w:rPr>
              <w:t>……………………………..….</w:t>
            </w:r>
          </w:p>
          <w:p w14:paraId="0F5D536D" w14:textId="77777777" w:rsidR="00E30B21" w:rsidRPr="00475B8B" w:rsidRDefault="00E30B21" w:rsidP="00E30B21">
            <w:pPr>
              <w:keepLines/>
              <w:rPr>
                <w:rFonts w:ascii="Verdana" w:hAnsi="Verdana"/>
                <w:sz w:val="20"/>
                <w:szCs w:val="20"/>
                <w:lang w:val="bg-BG"/>
              </w:rPr>
            </w:pPr>
            <w:r w:rsidRPr="00475B8B">
              <w:rPr>
                <w:rFonts w:ascii="Verdana" w:hAnsi="Verdana"/>
                <w:sz w:val="20"/>
                <w:szCs w:val="20"/>
                <w:lang w:val="bg-BG"/>
              </w:rPr>
              <w:t>…………………………………</w:t>
            </w:r>
          </w:p>
          <w:p w14:paraId="0A56370C" w14:textId="77777777" w:rsidR="00E30B21" w:rsidRPr="00475B8B" w:rsidRDefault="00E30B21" w:rsidP="00E30B21">
            <w:pPr>
              <w:keepLines/>
              <w:rPr>
                <w:rFonts w:ascii="Verdana" w:hAnsi="Verdana"/>
                <w:sz w:val="20"/>
                <w:szCs w:val="20"/>
                <w:lang w:val="bg-BG"/>
              </w:rPr>
            </w:pPr>
            <w:r w:rsidRPr="00475B8B">
              <w:rPr>
                <w:rFonts w:ascii="Verdana" w:hAnsi="Verdana"/>
                <w:sz w:val="20"/>
                <w:szCs w:val="20"/>
                <w:lang w:val="bg-BG"/>
              </w:rPr>
              <w:t>……………………………………</w:t>
            </w:r>
          </w:p>
          <w:p w14:paraId="288A6E8C" w14:textId="77777777" w:rsidR="00E30B21" w:rsidRPr="00475B8B" w:rsidRDefault="00E30B21" w:rsidP="00E30B21">
            <w:pPr>
              <w:keepLines/>
              <w:rPr>
                <w:rFonts w:ascii="Verdana" w:hAnsi="Verdana"/>
                <w:b/>
                <w:bCs/>
                <w:sz w:val="20"/>
                <w:szCs w:val="20"/>
                <w:lang w:val="bg-BG"/>
              </w:rPr>
            </w:pPr>
            <w:r w:rsidRPr="00475B8B">
              <w:rPr>
                <w:rFonts w:ascii="Verdana" w:hAnsi="Verdana"/>
                <w:b/>
                <w:bCs/>
                <w:sz w:val="20"/>
                <w:szCs w:val="20"/>
                <w:lang w:val="bg-BG"/>
              </w:rPr>
              <w:t>Доставчик</w:t>
            </w:r>
          </w:p>
        </w:tc>
        <w:tc>
          <w:tcPr>
            <w:tcW w:w="4261" w:type="dxa"/>
          </w:tcPr>
          <w:p w14:paraId="61BFCA9F" w14:textId="77777777" w:rsidR="00E30B21" w:rsidRPr="00475B8B" w:rsidRDefault="00E30B21" w:rsidP="00E30B21">
            <w:pPr>
              <w:keepLines/>
              <w:rPr>
                <w:rFonts w:ascii="Verdana" w:hAnsi="Verdana"/>
                <w:sz w:val="20"/>
                <w:szCs w:val="20"/>
                <w:lang w:val="bg-BG"/>
              </w:rPr>
            </w:pPr>
            <w:r w:rsidRPr="00475B8B">
              <w:rPr>
                <w:rFonts w:ascii="Verdana" w:hAnsi="Verdana"/>
                <w:sz w:val="20"/>
                <w:szCs w:val="20"/>
                <w:lang w:val="bg-BG"/>
              </w:rPr>
              <w:t>/……………………………./</w:t>
            </w:r>
          </w:p>
          <w:p w14:paraId="15CD26D5" w14:textId="77777777" w:rsidR="00E30B21" w:rsidRPr="00475B8B" w:rsidRDefault="00E30B21" w:rsidP="00E30B21">
            <w:pPr>
              <w:keepLines/>
              <w:rPr>
                <w:rFonts w:ascii="Verdana" w:hAnsi="Verdana"/>
                <w:sz w:val="20"/>
                <w:szCs w:val="20"/>
                <w:lang w:val="bg-BG"/>
              </w:rPr>
            </w:pPr>
            <w:r w:rsidRPr="00475B8B">
              <w:rPr>
                <w:rFonts w:ascii="Verdana" w:hAnsi="Verdana"/>
                <w:sz w:val="20"/>
                <w:szCs w:val="20"/>
                <w:lang w:val="bg-BG"/>
              </w:rPr>
              <w:t>………………………………………..</w:t>
            </w:r>
          </w:p>
          <w:p w14:paraId="7A577086" w14:textId="77777777" w:rsidR="00E30B21" w:rsidRPr="00475B8B" w:rsidRDefault="00E30B21" w:rsidP="00E30B21">
            <w:pPr>
              <w:keepLines/>
              <w:rPr>
                <w:rFonts w:ascii="Verdana" w:hAnsi="Verdana"/>
                <w:sz w:val="20"/>
                <w:szCs w:val="20"/>
                <w:lang w:val="bg-BG"/>
              </w:rPr>
            </w:pPr>
            <w:r w:rsidRPr="00475B8B">
              <w:rPr>
                <w:rFonts w:ascii="Verdana" w:hAnsi="Verdana"/>
                <w:sz w:val="20"/>
                <w:szCs w:val="20"/>
                <w:lang w:val="bg-BG"/>
              </w:rPr>
              <w:t>………………………………</w:t>
            </w:r>
          </w:p>
          <w:p w14:paraId="0784B8E6" w14:textId="77777777" w:rsidR="00E30B21" w:rsidRPr="00475B8B" w:rsidRDefault="00E30B21" w:rsidP="00E30B21">
            <w:pPr>
              <w:keepLines/>
              <w:rPr>
                <w:rFonts w:ascii="Verdana" w:hAnsi="Verdana"/>
                <w:sz w:val="20"/>
                <w:szCs w:val="20"/>
                <w:lang w:val="bg-BG"/>
              </w:rPr>
            </w:pPr>
            <w:r w:rsidRPr="00475B8B">
              <w:rPr>
                <w:rFonts w:ascii="Verdana" w:hAnsi="Verdana"/>
                <w:sz w:val="20"/>
                <w:szCs w:val="20"/>
                <w:lang w:val="bg-BG"/>
              </w:rPr>
              <w:t>“Софийска вода” АД</w:t>
            </w:r>
          </w:p>
          <w:p w14:paraId="09B5F88B" w14:textId="77777777" w:rsidR="00E30B21" w:rsidRPr="00475B8B" w:rsidRDefault="00E30B21" w:rsidP="00E30B21">
            <w:pPr>
              <w:keepLines/>
              <w:rPr>
                <w:rFonts w:ascii="Verdana" w:hAnsi="Verdana"/>
                <w:sz w:val="20"/>
                <w:szCs w:val="20"/>
                <w:lang w:val="bg-BG"/>
              </w:rPr>
            </w:pPr>
            <w:r w:rsidRPr="00475B8B">
              <w:rPr>
                <w:rFonts w:ascii="Verdana" w:hAnsi="Verdana"/>
                <w:b/>
                <w:bCs/>
                <w:sz w:val="20"/>
                <w:szCs w:val="20"/>
                <w:lang w:val="bg-BG"/>
              </w:rPr>
              <w:t>Възложител</w:t>
            </w:r>
          </w:p>
        </w:tc>
      </w:tr>
    </w:tbl>
    <w:p w14:paraId="726FED76" w14:textId="77777777" w:rsidR="00E30B21" w:rsidRPr="00475B8B" w:rsidRDefault="00E30B21" w:rsidP="00E30B21">
      <w:pPr>
        <w:pStyle w:val="p50"/>
        <w:keepLines/>
        <w:tabs>
          <w:tab w:val="clear" w:pos="760"/>
        </w:tabs>
        <w:spacing w:after="240" w:line="240" w:lineRule="auto"/>
        <w:ind w:left="0" w:firstLine="0"/>
        <w:rPr>
          <w:rFonts w:ascii="Verdana" w:hAnsi="Verdana" w:cs="Arial"/>
          <w:b/>
          <w:color w:val="auto"/>
          <w:sz w:val="20"/>
          <w:szCs w:val="20"/>
          <w:lang w:val="bg-BG"/>
        </w:rPr>
      </w:pPr>
    </w:p>
    <w:p w14:paraId="4AF5AE5E" w14:textId="77777777" w:rsidR="00E30B21" w:rsidRPr="00475B8B" w:rsidRDefault="00E30B21" w:rsidP="00E30B21">
      <w:pPr>
        <w:pStyle w:val="p50"/>
        <w:keepLines/>
        <w:tabs>
          <w:tab w:val="clear" w:pos="760"/>
        </w:tabs>
        <w:spacing w:after="240" w:line="240" w:lineRule="auto"/>
        <w:ind w:left="0" w:firstLine="0"/>
        <w:rPr>
          <w:rFonts w:ascii="Verdana" w:hAnsi="Verdana" w:cs="Arial"/>
          <w:color w:val="auto"/>
          <w:sz w:val="20"/>
          <w:szCs w:val="20"/>
          <w:lang w:val="bg-BG"/>
        </w:rPr>
      </w:pPr>
      <w:r w:rsidRPr="00475B8B">
        <w:rPr>
          <w:rFonts w:ascii="Verdana" w:hAnsi="Verdana" w:cs="Arial"/>
          <w:b/>
          <w:color w:val="auto"/>
          <w:sz w:val="20"/>
          <w:szCs w:val="20"/>
          <w:lang w:val="bg-BG"/>
        </w:rPr>
        <w:t>*</w:t>
      </w:r>
      <w:r w:rsidRPr="00475B8B">
        <w:rPr>
          <w:rFonts w:ascii="Verdana" w:hAnsi="Verdana" w:cs="Arial"/>
          <w:color w:val="auto"/>
          <w:sz w:val="20"/>
          <w:szCs w:val="20"/>
          <w:lang w:val="bg-BG"/>
        </w:rPr>
        <w:t xml:space="preserve"> Попълва се от Възложителя на етап подписване на договора.</w:t>
      </w:r>
    </w:p>
    <w:p w14:paraId="4E2F3892" w14:textId="77777777" w:rsidR="00E30B21" w:rsidRPr="00475B8B" w:rsidRDefault="00E30B21" w:rsidP="00E30B21">
      <w:pPr>
        <w:pStyle w:val="Heading1"/>
        <w:keepNext w:val="0"/>
        <w:keepLines/>
        <w:jc w:val="center"/>
        <w:rPr>
          <w:rFonts w:ascii="Verdana" w:hAnsi="Verdana"/>
          <w:sz w:val="20"/>
          <w:szCs w:val="20"/>
          <w:lang w:val="bg-BG"/>
        </w:rPr>
        <w:sectPr w:rsidR="00E30B21" w:rsidRPr="00475B8B" w:rsidSect="00E30B21">
          <w:pgSz w:w="11906" w:h="16838" w:code="9"/>
          <w:pgMar w:top="1145" w:right="1440" w:bottom="1134" w:left="1440" w:header="426" w:footer="526" w:gutter="0"/>
          <w:cols w:space="708"/>
          <w:docGrid w:linePitch="360"/>
        </w:sectPr>
      </w:pPr>
    </w:p>
    <w:p w14:paraId="049A0C83" w14:textId="77777777" w:rsidR="00E30B21" w:rsidRPr="00475B8B" w:rsidRDefault="00E30B21" w:rsidP="00E30B21">
      <w:pPr>
        <w:pStyle w:val="Heading1"/>
        <w:keepNext w:val="0"/>
        <w:keepLines/>
        <w:jc w:val="center"/>
        <w:rPr>
          <w:rFonts w:ascii="Verdana" w:hAnsi="Verdana"/>
          <w:sz w:val="20"/>
          <w:szCs w:val="20"/>
          <w:lang w:val="bg-BG"/>
        </w:rPr>
        <w:sectPr w:rsidR="00E30B21" w:rsidRPr="00475B8B" w:rsidSect="00E30B21">
          <w:pgSz w:w="11906" w:h="16838"/>
          <w:pgMar w:top="1440" w:right="1440" w:bottom="1440" w:left="1440" w:header="709" w:footer="303" w:gutter="0"/>
          <w:cols w:space="708"/>
          <w:vAlign w:val="center"/>
          <w:docGrid w:linePitch="360"/>
        </w:sectPr>
      </w:pPr>
      <w:r w:rsidRPr="00475B8B">
        <w:rPr>
          <w:rFonts w:ascii="Verdana" w:hAnsi="Verdana"/>
          <w:sz w:val="20"/>
          <w:szCs w:val="20"/>
          <w:lang w:val="bg-BG"/>
        </w:rPr>
        <w:lastRenderedPageBreak/>
        <w:t xml:space="preserve">РАЗДЕЛ А: ТЕХНИЧЕСКО ЗАДАНИЕ – ПРЕДМЕТ НА ДОГОВОРА </w:t>
      </w:r>
    </w:p>
    <w:p w14:paraId="24DEBE68" w14:textId="77777777" w:rsidR="00E30B21" w:rsidRPr="00DA42DF" w:rsidRDefault="00E30B21" w:rsidP="00E30B21">
      <w:pPr>
        <w:widowControl w:val="0"/>
        <w:numPr>
          <w:ilvl w:val="0"/>
          <w:numId w:val="27"/>
        </w:numPr>
        <w:tabs>
          <w:tab w:val="clear" w:pos="720"/>
          <w:tab w:val="num" w:pos="284"/>
        </w:tabs>
        <w:spacing w:before="120" w:after="120"/>
        <w:ind w:hanging="720"/>
        <w:jc w:val="both"/>
        <w:rPr>
          <w:rFonts w:ascii="Verdana" w:hAnsi="Verdana"/>
          <w:b/>
          <w:bCs/>
          <w:sz w:val="20"/>
          <w:szCs w:val="20"/>
          <w:lang w:val="bg-BG"/>
        </w:rPr>
      </w:pPr>
      <w:r w:rsidRPr="00DA42DF">
        <w:rPr>
          <w:rFonts w:ascii="Verdana" w:hAnsi="Verdana"/>
          <w:b/>
          <w:bCs/>
          <w:sz w:val="20"/>
          <w:szCs w:val="20"/>
          <w:lang w:val="bg-BG"/>
        </w:rPr>
        <w:lastRenderedPageBreak/>
        <w:t>ПРЕДМЕТ НА ДОГОВОРА</w:t>
      </w:r>
    </w:p>
    <w:p w14:paraId="103B53D5" w14:textId="77777777" w:rsidR="00E30B21" w:rsidRPr="00DA42DF" w:rsidRDefault="00E30B21" w:rsidP="00E30B21">
      <w:pPr>
        <w:pStyle w:val="p50"/>
        <w:widowControl w:val="0"/>
        <w:numPr>
          <w:ilvl w:val="1"/>
          <w:numId w:val="27"/>
        </w:numPr>
        <w:tabs>
          <w:tab w:val="clear" w:pos="780"/>
          <w:tab w:val="left" w:pos="993"/>
          <w:tab w:val="num" w:pos="1560"/>
        </w:tabs>
        <w:spacing w:before="120" w:after="120" w:line="240" w:lineRule="auto"/>
        <w:ind w:left="993" w:hanging="709"/>
        <w:rPr>
          <w:rFonts w:ascii="Verdana" w:hAnsi="Verdana" w:cs="Arial"/>
          <w:color w:val="auto"/>
          <w:sz w:val="20"/>
          <w:szCs w:val="20"/>
          <w:lang w:val="bg-BG"/>
        </w:rPr>
      </w:pPr>
      <w:r w:rsidRPr="00DA42DF">
        <w:rPr>
          <w:rFonts w:ascii="Verdana" w:hAnsi="Verdana" w:cs="Arial"/>
          <w:color w:val="auto"/>
          <w:sz w:val="20"/>
          <w:szCs w:val="20"/>
          <w:lang w:val="bg-BG"/>
        </w:rPr>
        <w:t xml:space="preserve">Предмет на договора </w:t>
      </w:r>
      <w:r w:rsidRPr="00DA42DF">
        <w:rPr>
          <w:rFonts w:ascii="Verdana" w:hAnsi="Verdana"/>
          <w:color w:val="auto"/>
          <w:sz w:val="20"/>
          <w:szCs w:val="20"/>
          <w:lang w:val="bg-BG"/>
        </w:rPr>
        <w:t xml:space="preserve">е доставка на резервни части и консумативи, необходими за ремонт и обслужване на притежаваните от възложителя </w:t>
      </w:r>
      <w:r>
        <w:rPr>
          <w:rFonts w:ascii="Verdana" w:hAnsi="Verdana"/>
          <w:color w:val="auto"/>
          <w:sz w:val="20"/>
          <w:szCs w:val="20"/>
          <w:lang w:val="bg-BG"/>
        </w:rPr>
        <w:t xml:space="preserve">девет </w:t>
      </w:r>
      <w:r w:rsidRPr="00DA42DF">
        <w:rPr>
          <w:rFonts w:ascii="Verdana" w:hAnsi="Verdana"/>
          <w:color w:val="auto"/>
          <w:sz w:val="20"/>
          <w:szCs w:val="20"/>
          <w:lang w:val="bg-BG"/>
        </w:rPr>
        <w:t>самосвали с марка Камаз</w:t>
      </w:r>
      <w:r>
        <w:rPr>
          <w:rFonts w:ascii="Verdana" w:hAnsi="Verdana"/>
          <w:color w:val="auto"/>
          <w:sz w:val="20"/>
          <w:szCs w:val="20"/>
          <w:lang w:val="bg-BG"/>
        </w:rPr>
        <w:t>. В таблицата по-долу е дадена информация за един от деветте еднакви самосвала Камаз:</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78"/>
        <w:gridCol w:w="1150"/>
        <w:gridCol w:w="1360"/>
        <w:gridCol w:w="2590"/>
        <w:gridCol w:w="1722"/>
      </w:tblGrid>
      <w:tr w:rsidR="00E30B21" w:rsidRPr="00DA42DF" w14:paraId="0B3F2F1E" w14:textId="77777777" w:rsidTr="00E30B21">
        <w:trPr>
          <w:trHeight w:val="431"/>
          <w:jc w:val="center"/>
        </w:trPr>
        <w:tc>
          <w:tcPr>
            <w:tcW w:w="1678" w:type="dxa"/>
            <w:shd w:val="clear" w:color="auto" w:fill="auto"/>
            <w:vAlign w:val="center"/>
            <w:hideMark/>
          </w:tcPr>
          <w:p w14:paraId="4F0BC0C2" w14:textId="77777777" w:rsidR="00E30B21" w:rsidRPr="00DA42DF" w:rsidRDefault="00E30B21" w:rsidP="00E30B21">
            <w:pPr>
              <w:widowControl w:val="0"/>
              <w:jc w:val="center"/>
              <w:rPr>
                <w:rFonts w:ascii="Verdana" w:hAnsi="Verdana" w:cs="Arial"/>
                <w:b/>
                <w:bCs/>
                <w:sz w:val="20"/>
                <w:szCs w:val="20"/>
                <w:lang w:val="bg-BG" w:eastAsia="bg-BG"/>
              </w:rPr>
            </w:pPr>
            <w:r w:rsidRPr="00DA42DF">
              <w:rPr>
                <w:rFonts w:ascii="Verdana" w:hAnsi="Verdana" w:cs="Arial"/>
                <w:b/>
                <w:bCs/>
                <w:sz w:val="20"/>
                <w:szCs w:val="20"/>
                <w:lang w:val="bg-BG" w:eastAsia="bg-BG"/>
              </w:rPr>
              <w:t>Марка</w:t>
            </w:r>
          </w:p>
        </w:tc>
        <w:tc>
          <w:tcPr>
            <w:tcW w:w="1150" w:type="dxa"/>
            <w:shd w:val="clear" w:color="auto" w:fill="auto"/>
            <w:vAlign w:val="center"/>
            <w:hideMark/>
          </w:tcPr>
          <w:p w14:paraId="10EEBD07" w14:textId="77777777" w:rsidR="00E30B21" w:rsidRPr="00DA42DF" w:rsidRDefault="00E30B21" w:rsidP="00E30B21">
            <w:pPr>
              <w:widowControl w:val="0"/>
              <w:jc w:val="center"/>
              <w:rPr>
                <w:rFonts w:ascii="Verdana" w:hAnsi="Verdana" w:cs="Arial"/>
                <w:b/>
                <w:bCs/>
                <w:sz w:val="20"/>
                <w:szCs w:val="20"/>
                <w:lang w:val="bg-BG" w:eastAsia="bg-BG"/>
              </w:rPr>
            </w:pPr>
            <w:r w:rsidRPr="00DA42DF">
              <w:rPr>
                <w:rFonts w:ascii="Verdana" w:hAnsi="Verdana" w:cs="Arial"/>
                <w:b/>
                <w:bCs/>
                <w:sz w:val="20"/>
                <w:szCs w:val="20"/>
                <w:lang w:val="bg-BG" w:eastAsia="bg-BG"/>
              </w:rPr>
              <w:t>Модел</w:t>
            </w:r>
          </w:p>
        </w:tc>
        <w:tc>
          <w:tcPr>
            <w:tcW w:w="1360" w:type="dxa"/>
            <w:shd w:val="clear" w:color="auto" w:fill="auto"/>
            <w:vAlign w:val="center"/>
            <w:hideMark/>
          </w:tcPr>
          <w:p w14:paraId="31D67442" w14:textId="77777777" w:rsidR="00E30B21" w:rsidRPr="00DA42DF" w:rsidRDefault="00E30B21" w:rsidP="00E30B21">
            <w:pPr>
              <w:widowControl w:val="0"/>
              <w:jc w:val="center"/>
              <w:rPr>
                <w:rFonts w:ascii="Verdana" w:hAnsi="Verdana" w:cs="Arial"/>
                <w:b/>
                <w:bCs/>
                <w:sz w:val="20"/>
                <w:szCs w:val="20"/>
                <w:lang w:val="bg-BG" w:eastAsia="bg-BG"/>
              </w:rPr>
            </w:pPr>
            <w:r w:rsidRPr="00DA42DF">
              <w:rPr>
                <w:rFonts w:ascii="Verdana" w:hAnsi="Verdana" w:cs="Arial"/>
                <w:b/>
                <w:bCs/>
                <w:sz w:val="20"/>
                <w:szCs w:val="20"/>
                <w:lang w:val="bg-BG" w:eastAsia="bg-BG"/>
              </w:rPr>
              <w:t>Година</w:t>
            </w:r>
          </w:p>
        </w:tc>
        <w:tc>
          <w:tcPr>
            <w:tcW w:w="2590" w:type="dxa"/>
            <w:shd w:val="clear" w:color="auto" w:fill="auto"/>
            <w:vAlign w:val="center"/>
            <w:hideMark/>
          </w:tcPr>
          <w:p w14:paraId="0B36E318" w14:textId="77777777" w:rsidR="00E30B21" w:rsidRPr="00DA42DF" w:rsidRDefault="00E30B21" w:rsidP="00E30B21">
            <w:pPr>
              <w:widowControl w:val="0"/>
              <w:jc w:val="center"/>
              <w:rPr>
                <w:rFonts w:ascii="Verdana" w:hAnsi="Verdana" w:cs="Arial"/>
                <w:b/>
                <w:bCs/>
                <w:sz w:val="20"/>
                <w:szCs w:val="20"/>
                <w:lang w:val="bg-BG" w:eastAsia="bg-BG"/>
              </w:rPr>
            </w:pPr>
            <w:r w:rsidRPr="00DA42DF">
              <w:rPr>
                <w:rFonts w:ascii="Verdana" w:hAnsi="Verdana" w:cs="Arial"/>
                <w:b/>
                <w:bCs/>
                <w:sz w:val="20"/>
                <w:szCs w:val="20"/>
                <w:lang w:val="bg-BG" w:eastAsia="bg-BG"/>
              </w:rPr>
              <w:t>Шаси</w:t>
            </w:r>
          </w:p>
        </w:tc>
        <w:tc>
          <w:tcPr>
            <w:tcW w:w="1722" w:type="dxa"/>
            <w:shd w:val="clear" w:color="auto" w:fill="auto"/>
            <w:vAlign w:val="center"/>
            <w:hideMark/>
          </w:tcPr>
          <w:p w14:paraId="53B2BE66" w14:textId="77777777" w:rsidR="00E30B21" w:rsidRPr="00DA42DF" w:rsidRDefault="00E30B21" w:rsidP="00E30B21">
            <w:pPr>
              <w:widowControl w:val="0"/>
              <w:jc w:val="center"/>
              <w:rPr>
                <w:rFonts w:ascii="Verdana" w:hAnsi="Verdana" w:cs="Arial"/>
                <w:b/>
                <w:bCs/>
                <w:sz w:val="20"/>
                <w:szCs w:val="20"/>
                <w:lang w:val="bg-BG" w:eastAsia="bg-BG"/>
              </w:rPr>
            </w:pPr>
            <w:r w:rsidRPr="00DA42DF">
              <w:rPr>
                <w:rFonts w:ascii="Verdana" w:hAnsi="Verdana" w:cs="Arial"/>
                <w:b/>
                <w:bCs/>
                <w:sz w:val="20"/>
                <w:szCs w:val="20"/>
                <w:lang w:val="bg-BG" w:eastAsia="bg-BG"/>
              </w:rPr>
              <w:t>Двигател</w:t>
            </w:r>
          </w:p>
        </w:tc>
      </w:tr>
      <w:tr w:rsidR="00E30B21" w:rsidRPr="00DA42DF" w14:paraId="38EB636E" w14:textId="77777777" w:rsidTr="00E30B21">
        <w:trPr>
          <w:trHeight w:val="707"/>
          <w:jc w:val="center"/>
        </w:trPr>
        <w:tc>
          <w:tcPr>
            <w:tcW w:w="1678" w:type="dxa"/>
            <w:shd w:val="clear" w:color="auto" w:fill="auto"/>
            <w:vAlign w:val="center"/>
            <w:hideMark/>
          </w:tcPr>
          <w:p w14:paraId="11FF4022" w14:textId="77777777" w:rsidR="00E30B21" w:rsidRPr="00DA42DF" w:rsidRDefault="00E30B21" w:rsidP="00E30B21">
            <w:pPr>
              <w:widowControl w:val="0"/>
              <w:jc w:val="center"/>
              <w:rPr>
                <w:rFonts w:ascii="Verdana" w:hAnsi="Verdana" w:cs="Arial"/>
                <w:sz w:val="20"/>
                <w:szCs w:val="20"/>
                <w:lang w:val="bg-BG" w:eastAsia="bg-BG"/>
              </w:rPr>
            </w:pPr>
            <w:r w:rsidRPr="00DA42DF">
              <w:rPr>
                <w:rFonts w:ascii="Verdana" w:hAnsi="Verdana" w:cs="Arial"/>
                <w:sz w:val="20"/>
                <w:szCs w:val="20"/>
                <w:lang w:val="bg-BG" w:eastAsia="bg-BG"/>
              </w:rPr>
              <w:t>Камаз</w:t>
            </w:r>
          </w:p>
        </w:tc>
        <w:tc>
          <w:tcPr>
            <w:tcW w:w="1150" w:type="dxa"/>
            <w:shd w:val="clear" w:color="auto" w:fill="auto"/>
            <w:vAlign w:val="center"/>
            <w:hideMark/>
          </w:tcPr>
          <w:p w14:paraId="084C0E9A" w14:textId="77777777" w:rsidR="00E30B21" w:rsidRPr="00DA42DF" w:rsidRDefault="00E30B21" w:rsidP="00E30B21">
            <w:pPr>
              <w:widowControl w:val="0"/>
              <w:jc w:val="center"/>
              <w:rPr>
                <w:rFonts w:ascii="Verdana" w:hAnsi="Verdana" w:cs="Arial"/>
                <w:sz w:val="20"/>
                <w:szCs w:val="20"/>
                <w:lang w:val="bg-BG" w:eastAsia="bg-BG"/>
              </w:rPr>
            </w:pPr>
            <w:r w:rsidRPr="00DA42DF">
              <w:rPr>
                <w:rFonts w:ascii="Verdana" w:hAnsi="Verdana" w:cs="Arial"/>
                <w:sz w:val="20"/>
                <w:szCs w:val="20"/>
                <w:lang w:val="bg-BG" w:eastAsia="bg-BG"/>
              </w:rPr>
              <w:t>55111</w:t>
            </w:r>
          </w:p>
        </w:tc>
        <w:tc>
          <w:tcPr>
            <w:tcW w:w="1360" w:type="dxa"/>
            <w:shd w:val="clear" w:color="auto" w:fill="auto"/>
            <w:vAlign w:val="center"/>
            <w:hideMark/>
          </w:tcPr>
          <w:p w14:paraId="68D8F0E6" w14:textId="77777777" w:rsidR="00E30B21" w:rsidRPr="00DA42DF" w:rsidRDefault="00E30B21" w:rsidP="00E30B21">
            <w:pPr>
              <w:widowControl w:val="0"/>
              <w:jc w:val="center"/>
              <w:rPr>
                <w:rFonts w:ascii="Verdana" w:hAnsi="Verdana" w:cs="Arial"/>
                <w:sz w:val="20"/>
                <w:szCs w:val="20"/>
                <w:lang w:val="bg-BG" w:eastAsia="bg-BG"/>
              </w:rPr>
            </w:pPr>
            <w:r w:rsidRPr="00DA42DF">
              <w:rPr>
                <w:rFonts w:ascii="Verdana" w:hAnsi="Verdana" w:cs="Arial"/>
                <w:sz w:val="20"/>
                <w:szCs w:val="20"/>
                <w:lang w:val="bg-BG" w:eastAsia="bg-BG"/>
              </w:rPr>
              <w:t>1993</w:t>
            </w:r>
          </w:p>
        </w:tc>
        <w:tc>
          <w:tcPr>
            <w:tcW w:w="2590" w:type="dxa"/>
            <w:shd w:val="clear" w:color="auto" w:fill="auto"/>
            <w:vAlign w:val="center"/>
            <w:hideMark/>
          </w:tcPr>
          <w:p w14:paraId="659EA848" w14:textId="77777777" w:rsidR="00E30B21" w:rsidRPr="00DA42DF" w:rsidRDefault="00E30B21" w:rsidP="00E30B21">
            <w:pPr>
              <w:widowControl w:val="0"/>
              <w:jc w:val="center"/>
              <w:rPr>
                <w:rFonts w:ascii="Verdana" w:hAnsi="Verdana" w:cs="Arial"/>
                <w:sz w:val="20"/>
                <w:szCs w:val="20"/>
                <w:lang w:val="bg-BG" w:eastAsia="bg-BG"/>
              </w:rPr>
            </w:pPr>
            <w:r w:rsidRPr="00DA42DF">
              <w:rPr>
                <w:rFonts w:ascii="Verdana" w:hAnsi="Verdana" w:cs="Arial"/>
                <w:sz w:val="20"/>
                <w:szCs w:val="20"/>
                <w:lang w:val="bg-BG" w:eastAsia="bg-BG"/>
              </w:rPr>
              <w:t>XTC551110N0085969</w:t>
            </w:r>
          </w:p>
        </w:tc>
        <w:tc>
          <w:tcPr>
            <w:tcW w:w="1722" w:type="dxa"/>
            <w:shd w:val="clear" w:color="auto" w:fill="auto"/>
            <w:vAlign w:val="center"/>
            <w:hideMark/>
          </w:tcPr>
          <w:p w14:paraId="12AAAE3F" w14:textId="77777777" w:rsidR="00E30B21" w:rsidRPr="00DA42DF" w:rsidRDefault="00E30B21" w:rsidP="00E30B21">
            <w:pPr>
              <w:widowControl w:val="0"/>
              <w:jc w:val="center"/>
              <w:rPr>
                <w:rFonts w:ascii="Verdana" w:hAnsi="Verdana" w:cs="Arial"/>
                <w:sz w:val="20"/>
                <w:szCs w:val="20"/>
                <w:lang w:val="bg-BG" w:eastAsia="bg-BG"/>
              </w:rPr>
            </w:pPr>
            <w:r w:rsidRPr="00DA42DF">
              <w:rPr>
                <w:rFonts w:ascii="Verdana" w:hAnsi="Verdana" w:cs="Arial"/>
                <w:sz w:val="20"/>
                <w:szCs w:val="20"/>
                <w:lang w:val="bg-BG" w:eastAsia="bg-BG"/>
              </w:rPr>
              <w:t>911243</w:t>
            </w:r>
          </w:p>
        </w:tc>
      </w:tr>
    </w:tbl>
    <w:p w14:paraId="395243CF" w14:textId="77777777" w:rsidR="00E30B21" w:rsidRPr="00DA42DF" w:rsidRDefault="00E30B21" w:rsidP="00E30B21">
      <w:pPr>
        <w:pStyle w:val="p50"/>
        <w:widowControl w:val="0"/>
        <w:numPr>
          <w:ilvl w:val="1"/>
          <w:numId w:val="27"/>
        </w:numPr>
        <w:tabs>
          <w:tab w:val="clear" w:pos="780"/>
          <w:tab w:val="left" w:pos="993"/>
          <w:tab w:val="num" w:pos="1560"/>
        </w:tabs>
        <w:spacing w:before="120" w:after="120" w:line="240" w:lineRule="auto"/>
        <w:ind w:left="993" w:hanging="709"/>
        <w:rPr>
          <w:rFonts w:ascii="Verdana" w:hAnsi="Verdana"/>
          <w:color w:val="auto"/>
          <w:sz w:val="20"/>
          <w:szCs w:val="20"/>
          <w:lang w:val="bg-BG"/>
        </w:rPr>
      </w:pPr>
      <w:r w:rsidRPr="00DA42DF">
        <w:rPr>
          <w:rFonts w:ascii="Verdana" w:hAnsi="Verdana"/>
          <w:color w:val="auto"/>
          <w:sz w:val="20"/>
          <w:szCs w:val="20"/>
          <w:lang w:val="bg-BG"/>
        </w:rPr>
        <w:t>Възложителят си запазва правото да променя броя на машините при запазване на условията на договора.</w:t>
      </w:r>
    </w:p>
    <w:p w14:paraId="240035AA" w14:textId="77777777" w:rsidR="00E30B21" w:rsidRPr="00DA42DF" w:rsidRDefault="00E30B21" w:rsidP="00E30B21">
      <w:pPr>
        <w:pStyle w:val="p50"/>
        <w:widowControl w:val="0"/>
        <w:numPr>
          <w:ilvl w:val="1"/>
          <w:numId w:val="27"/>
        </w:numPr>
        <w:tabs>
          <w:tab w:val="clear" w:pos="780"/>
          <w:tab w:val="left" w:pos="993"/>
        </w:tabs>
        <w:spacing w:before="120" w:after="120" w:line="240" w:lineRule="auto"/>
        <w:ind w:left="992" w:hanging="708"/>
        <w:rPr>
          <w:rFonts w:ascii="Verdana" w:hAnsi="Verdana"/>
          <w:color w:val="auto"/>
          <w:sz w:val="20"/>
          <w:szCs w:val="20"/>
          <w:lang w:val="bg-BG"/>
        </w:rPr>
      </w:pPr>
      <w:r w:rsidRPr="00DA42DF">
        <w:rPr>
          <w:rFonts w:ascii="Verdana" w:hAnsi="Verdana"/>
          <w:color w:val="auto"/>
          <w:sz w:val="20"/>
          <w:szCs w:val="20"/>
          <w:lang w:val="bg-BG"/>
        </w:rPr>
        <w:t xml:space="preserve">На Доставчика не се гарантира продължителност на дейностите, както и количество на възлаганите доставки. </w:t>
      </w:r>
    </w:p>
    <w:p w14:paraId="37178FF4" w14:textId="77777777" w:rsidR="00E30B21" w:rsidRPr="00DA42DF" w:rsidRDefault="00E30B21" w:rsidP="00E30B21">
      <w:pPr>
        <w:pStyle w:val="p50"/>
        <w:widowControl w:val="0"/>
        <w:numPr>
          <w:ilvl w:val="1"/>
          <w:numId w:val="27"/>
        </w:numPr>
        <w:tabs>
          <w:tab w:val="clear" w:pos="780"/>
          <w:tab w:val="left" w:pos="993"/>
        </w:tabs>
        <w:spacing w:before="120" w:after="120" w:line="240" w:lineRule="auto"/>
        <w:ind w:left="992" w:hanging="708"/>
        <w:rPr>
          <w:rFonts w:ascii="Verdana" w:hAnsi="Verdana"/>
          <w:color w:val="auto"/>
          <w:sz w:val="20"/>
          <w:szCs w:val="20"/>
          <w:lang w:val="bg-BG"/>
        </w:rPr>
      </w:pPr>
      <w:r w:rsidRPr="00DA42DF">
        <w:rPr>
          <w:rFonts w:ascii="Verdana" w:hAnsi="Verdana"/>
          <w:color w:val="auto"/>
          <w:sz w:val="20"/>
          <w:szCs w:val="20"/>
          <w:lang w:val="bg-BG"/>
        </w:rPr>
        <w:t>Стоките, предмет на Договора са посочени в Ценовите таблици от Раздел Б: Цени и Данни.</w:t>
      </w:r>
    </w:p>
    <w:p w14:paraId="1DFA4B46" w14:textId="77777777" w:rsidR="00E30B21" w:rsidRPr="00DA42DF" w:rsidRDefault="00E30B21" w:rsidP="00E30B21">
      <w:pPr>
        <w:pStyle w:val="p50"/>
        <w:widowControl w:val="0"/>
        <w:numPr>
          <w:ilvl w:val="1"/>
          <w:numId w:val="27"/>
        </w:numPr>
        <w:tabs>
          <w:tab w:val="clear" w:pos="780"/>
          <w:tab w:val="left" w:pos="993"/>
        </w:tabs>
        <w:spacing w:before="120" w:after="120" w:line="240" w:lineRule="auto"/>
        <w:ind w:left="992" w:hanging="708"/>
        <w:rPr>
          <w:rFonts w:ascii="Verdana" w:hAnsi="Verdana"/>
          <w:color w:val="auto"/>
          <w:sz w:val="20"/>
          <w:szCs w:val="20"/>
          <w:lang w:val="bg-BG"/>
        </w:rPr>
      </w:pPr>
      <w:r w:rsidRPr="00DA42DF">
        <w:rPr>
          <w:rFonts w:ascii="Verdana" w:hAnsi="Verdana"/>
          <w:color w:val="auto"/>
          <w:sz w:val="20"/>
          <w:szCs w:val="20"/>
          <w:lang w:val="bg-BG"/>
        </w:rPr>
        <w:t>Доставчикът доставя/продава на възложителя нови, оригинални и неупотребявани резервни части и консумативи за самосвали Камаз.</w:t>
      </w:r>
    </w:p>
    <w:p w14:paraId="262688C9" w14:textId="77777777" w:rsidR="00E30B21" w:rsidRPr="00DA42DF" w:rsidRDefault="00E30B21" w:rsidP="00E30B21">
      <w:pPr>
        <w:pStyle w:val="p50"/>
        <w:widowControl w:val="0"/>
        <w:numPr>
          <w:ilvl w:val="1"/>
          <w:numId w:val="27"/>
        </w:numPr>
        <w:tabs>
          <w:tab w:val="clear" w:pos="780"/>
          <w:tab w:val="left" w:pos="993"/>
        </w:tabs>
        <w:spacing w:before="120" w:after="120" w:line="240" w:lineRule="auto"/>
        <w:ind w:left="992" w:hanging="708"/>
        <w:rPr>
          <w:rFonts w:ascii="Verdana" w:hAnsi="Verdana"/>
          <w:color w:val="auto"/>
          <w:sz w:val="20"/>
          <w:szCs w:val="20"/>
          <w:lang w:val="bg-BG"/>
        </w:rPr>
      </w:pPr>
      <w:r w:rsidRPr="00DA42DF">
        <w:rPr>
          <w:rFonts w:ascii="Verdana" w:hAnsi="Verdana" w:cs="Arial"/>
          <w:color w:val="auto"/>
          <w:sz w:val="20"/>
          <w:szCs w:val="20"/>
          <w:lang w:val="bg-BG"/>
        </w:rPr>
        <w:t>М</w:t>
      </w:r>
      <w:bookmarkStart w:id="58" w:name="%D0%BC%D1%8F%D1%81%D1%82%D0%BE%D0%BD%D0%"/>
      <w:bookmarkEnd w:id="58"/>
      <w:r w:rsidRPr="00DA42DF">
        <w:rPr>
          <w:rFonts w:ascii="Verdana" w:hAnsi="Verdana" w:cs="Arial"/>
          <w:color w:val="auto"/>
          <w:sz w:val="20"/>
          <w:szCs w:val="20"/>
          <w:lang w:val="bg-BG"/>
        </w:rPr>
        <w:t xml:space="preserve">ясто на доставка на стоките предмет на договора: </w:t>
      </w:r>
      <w:r w:rsidRPr="00DA42DF">
        <w:rPr>
          <w:rFonts w:ascii="Verdana" w:hAnsi="Verdana"/>
          <w:color w:val="auto"/>
          <w:sz w:val="20"/>
          <w:szCs w:val="20"/>
          <w:lang w:val="bg-BG"/>
        </w:rPr>
        <w:t xml:space="preserve">Софийска пречиствателна станция за отпадни води (СПСОВ) „Кубратово”. </w:t>
      </w:r>
      <w:r w:rsidRPr="00DA42DF">
        <w:rPr>
          <w:rFonts w:ascii="Verdana" w:hAnsi="Verdana" w:cs="Arial"/>
          <w:color w:val="auto"/>
          <w:sz w:val="20"/>
          <w:szCs w:val="20"/>
          <w:lang w:val="bg-BG"/>
        </w:rPr>
        <w:t xml:space="preserve">Възложителят запазва правото си да изисква от Доставчика да доставя Стоките, предмет на договора и на други обекти на „Софийска вода” АД, намиращи се на територията на гр. София. </w:t>
      </w:r>
    </w:p>
    <w:p w14:paraId="2F5A3E05" w14:textId="77777777" w:rsidR="00E30B21" w:rsidRPr="00DA42DF" w:rsidRDefault="00E30B21" w:rsidP="00E30B21">
      <w:pPr>
        <w:pStyle w:val="p50"/>
        <w:widowControl w:val="0"/>
        <w:numPr>
          <w:ilvl w:val="1"/>
          <w:numId w:val="27"/>
        </w:numPr>
        <w:tabs>
          <w:tab w:val="clear" w:pos="780"/>
          <w:tab w:val="left" w:pos="993"/>
        </w:tabs>
        <w:spacing w:before="120" w:after="120" w:line="240" w:lineRule="auto"/>
        <w:ind w:left="992" w:hanging="708"/>
        <w:rPr>
          <w:rFonts w:ascii="Verdana" w:hAnsi="Verdana" w:cs="Arial"/>
          <w:color w:val="auto"/>
          <w:sz w:val="20"/>
          <w:szCs w:val="20"/>
          <w:lang w:val="bg-BG"/>
        </w:rPr>
      </w:pPr>
      <w:r w:rsidRPr="00DA42DF">
        <w:rPr>
          <w:rFonts w:ascii="Verdana" w:hAnsi="Verdana" w:cs="Arial"/>
          <w:color w:val="auto"/>
          <w:sz w:val="20"/>
          <w:szCs w:val="20"/>
          <w:lang w:val="bg-BG"/>
        </w:rPr>
        <w:t>Доставчикът разполага със склад или магазин на територията на град София, за директна покупка на резервни части и консумативи от страна на Възложителя.</w:t>
      </w:r>
    </w:p>
    <w:p w14:paraId="340A05BB" w14:textId="77777777" w:rsidR="00E30B21" w:rsidRPr="00DA42DF" w:rsidRDefault="00E30B21" w:rsidP="00E30B21">
      <w:pPr>
        <w:pStyle w:val="p50"/>
        <w:widowControl w:val="0"/>
        <w:numPr>
          <w:ilvl w:val="1"/>
          <w:numId w:val="27"/>
        </w:numPr>
        <w:tabs>
          <w:tab w:val="clear" w:pos="780"/>
          <w:tab w:val="left" w:pos="993"/>
        </w:tabs>
        <w:spacing w:before="120" w:after="120" w:line="240" w:lineRule="auto"/>
        <w:ind w:left="992" w:hanging="708"/>
        <w:rPr>
          <w:rFonts w:ascii="Verdana" w:hAnsi="Verdana" w:cs="Arial"/>
          <w:color w:val="auto"/>
          <w:sz w:val="20"/>
          <w:szCs w:val="20"/>
          <w:lang w:val="bg-BG"/>
        </w:rPr>
      </w:pPr>
      <w:r w:rsidRPr="00DA42DF">
        <w:rPr>
          <w:rFonts w:ascii="Verdana" w:hAnsi="Verdana" w:cs="Arial"/>
          <w:color w:val="auto"/>
          <w:sz w:val="20"/>
          <w:szCs w:val="20"/>
          <w:lang w:val="bg-BG"/>
        </w:rPr>
        <w:t xml:space="preserve">Доставчикът писмено информира Възложителя при промяна на адрес или координати за връзка със склада или магазина. </w:t>
      </w:r>
    </w:p>
    <w:p w14:paraId="7F8AAE72" w14:textId="77777777" w:rsidR="00E30B21" w:rsidRPr="00DA42DF" w:rsidRDefault="00E30B21" w:rsidP="00E30B21">
      <w:pPr>
        <w:pStyle w:val="p50"/>
        <w:widowControl w:val="0"/>
        <w:numPr>
          <w:ilvl w:val="1"/>
          <w:numId w:val="27"/>
        </w:numPr>
        <w:tabs>
          <w:tab w:val="clear" w:pos="780"/>
          <w:tab w:val="left" w:pos="993"/>
        </w:tabs>
        <w:spacing w:before="120" w:after="120" w:line="240" w:lineRule="auto"/>
        <w:ind w:left="992" w:hanging="708"/>
        <w:rPr>
          <w:rFonts w:ascii="Verdana" w:hAnsi="Verdana"/>
          <w:color w:val="auto"/>
          <w:sz w:val="20"/>
          <w:szCs w:val="20"/>
          <w:u w:val="single"/>
          <w:lang w:val="bg-BG"/>
        </w:rPr>
      </w:pPr>
      <w:r w:rsidRPr="00DA42DF">
        <w:rPr>
          <w:rFonts w:ascii="Verdana" w:hAnsi="Verdana"/>
          <w:color w:val="auto"/>
          <w:sz w:val="20"/>
          <w:szCs w:val="20"/>
          <w:lang w:val="bg-BG"/>
        </w:rPr>
        <w:t>За всички възникнали нужди от резервни части и консумативи, невключени в Ценова таблица №1, но фигуриращи в каталога на машината, Възложителят си запазва правото да ги поръчва на Доставчика на стойност до 15% (петнадесет процента) от прогнозната стойност на Договора.</w:t>
      </w:r>
    </w:p>
    <w:p w14:paraId="0653519D" w14:textId="77777777" w:rsidR="00E30B21" w:rsidRPr="00DA42DF" w:rsidRDefault="00E30B21" w:rsidP="00E30B21">
      <w:pPr>
        <w:widowControl w:val="0"/>
        <w:numPr>
          <w:ilvl w:val="0"/>
          <w:numId w:val="27"/>
        </w:numPr>
        <w:tabs>
          <w:tab w:val="clear" w:pos="720"/>
          <w:tab w:val="num" w:pos="284"/>
        </w:tabs>
        <w:spacing w:before="120" w:after="120"/>
        <w:ind w:hanging="720"/>
        <w:jc w:val="both"/>
        <w:rPr>
          <w:rFonts w:ascii="Verdana" w:hAnsi="Verdana"/>
          <w:b/>
          <w:bCs/>
          <w:sz w:val="20"/>
          <w:szCs w:val="20"/>
          <w:lang w:val="bg-BG"/>
        </w:rPr>
      </w:pPr>
      <w:r w:rsidRPr="00DA42DF">
        <w:rPr>
          <w:rFonts w:ascii="Verdana" w:hAnsi="Verdana" w:cs="Arial"/>
          <w:b/>
          <w:sz w:val="20"/>
          <w:szCs w:val="20"/>
          <w:lang w:val="bg-BG"/>
        </w:rPr>
        <w:t xml:space="preserve">СРОК ЗА ДОСТАВКА НА СТОКИТЕ И </w:t>
      </w:r>
      <w:r w:rsidRPr="00DA42DF">
        <w:rPr>
          <w:rFonts w:ascii="Verdana" w:hAnsi="Verdana"/>
          <w:b/>
          <w:bCs/>
          <w:sz w:val="20"/>
          <w:szCs w:val="20"/>
          <w:lang w:val="bg-BG"/>
        </w:rPr>
        <w:t>ИЗИСКВАНИЯ КЪМ ДОСТАВКАТА</w:t>
      </w:r>
    </w:p>
    <w:p w14:paraId="456EB3CD" w14:textId="77777777" w:rsidR="00E30B21" w:rsidRPr="003F4618" w:rsidRDefault="00E30B21" w:rsidP="00E30B21">
      <w:pPr>
        <w:pStyle w:val="p50"/>
        <w:widowControl w:val="0"/>
        <w:numPr>
          <w:ilvl w:val="1"/>
          <w:numId w:val="27"/>
        </w:numPr>
        <w:tabs>
          <w:tab w:val="clear" w:pos="780"/>
          <w:tab w:val="num" w:pos="993"/>
        </w:tabs>
        <w:spacing w:after="120" w:line="240" w:lineRule="auto"/>
        <w:ind w:left="993" w:hanging="633"/>
        <w:rPr>
          <w:rFonts w:ascii="Verdana" w:hAnsi="Verdana" w:cs="Arial"/>
          <w:b/>
          <w:color w:val="auto"/>
          <w:sz w:val="20"/>
          <w:szCs w:val="20"/>
          <w:lang w:val="bg-BG"/>
        </w:rPr>
      </w:pPr>
      <w:r w:rsidRPr="003F4618">
        <w:rPr>
          <w:rFonts w:ascii="Verdana" w:hAnsi="Verdana"/>
          <w:color w:val="auto"/>
          <w:sz w:val="20"/>
          <w:szCs w:val="20"/>
          <w:lang w:val="bg-BG"/>
        </w:rPr>
        <w:t>Срокът за доставка на резервните части и консумативи се уговаря предварително между Възложителя и Доставчика, и се записва в поръчката. Максималният срок за доставка на резервна част или консуматив е 5 работни дни.</w:t>
      </w:r>
    </w:p>
    <w:p w14:paraId="42F4890D" w14:textId="77777777" w:rsidR="00E30B21" w:rsidRPr="00DA42DF" w:rsidRDefault="00E30B21" w:rsidP="00E30B21">
      <w:pPr>
        <w:pStyle w:val="p50"/>
        <w:widowControl w:val="0"/>
        <w:numPr>
          <w:ilvl w:val="1"/>
          <w:numId w:val="27"/>
        </w:numPr>
        <w:tabs>
          <w:tab w:val="clear" w:pos="780"/>
          <w:tab w:val="num" w:pos="993"/>
        </w:tabs>
        <w:spacing w:after="120" w:line="240" w:lineRule="auto"/>
        <w:ind w:left="993" w:hanging="633"/>
        <w:rPr>
          <w:rFonts w:ascii="Verdana" w:hAnsi="Verdana"/>
          <w:color w:val="auto"/>
          <w:sz w:val="20"/>
          <w:szCs w:val="20"/>
          <w:lang w:val="bg-BG"/>
        </w:rPr>
      </w:pPr>
      <w:r w:rsidRPr="00DA42DF">
        <w:rPr>
          <w:rFonts w:ascii="Verdana" w:hAnsi="Verdana"/>
          <w:color w:val="auto"/>
          <w:sz w:val="20"/>
          <w:szCs w:val="20"/>
          <w:lang w:val="bg-BG"/>
        </w:rPr>
        <w:t>При извършване на всяка доставка, Доставчикът е длъжен да представи всички документи, изискуеми в съответствие с действащото в Република България законодателство (фактура, която може да бъде придружена от протокол) издадена/и в срока, заложен в раздел Б: Цени и данни. Без предоставяне на тези документи, Възложителят има право да забави или да откаже плащане на Доставчика до получаване на посочените по-горе документи.</w:t>
      </w:r>
    </w:p>
    <w:p w14:paraId="3A3A9FCC" w14:textId="77777777" w:rsidR="00E30B21" w:rsidRPr="003F4618" w:rsidRDefault="00E30B21" w:rsidP="00E30B21">
      <w:pPr>
        <w:pStyle w:val="p50"/>
        <w:widowControl w:val="0"/>
        <w:numPr>
          <w:ilvl w:val="1"/>
          <w:numId w:val="27"/>
        </w:numPr>
        <w:tabs>
          <w:tab w:val="clear" w:pos="780"/>
          <w:tab w:val="num" w:pos="993"/>
        </w:tabs>
        <w:spacing w:after="120" w:line="240" w:lineRule="auto"/>
        <w:ind w:left="993" w:hanging="633"/>
        <w:rPr>
          <w:rFonts w:ascii="Verdana" w:hAnsi="Verdana"/>
          <w:color w:val="auto"/>
          <w:sz w:val="20"/>
          <w:szCs w:val="20"/>
          <w:lang w:val="bg-BG"/>
        </w:rPr>
      </w:pPr>
      <w:r w:rsidRPr="003F4618">
        <w:rPr>
          <w:rFonts w:ascii="Verdana" w:hAnsi="Verdana"/>
          <w:color w:val="auto"/>
          <w:sz w:val="20"/>
          <w:szCs w:val="20"/>
          <w:lang w:val="bg-BG"/>
        </w:rPr>
        <w:t xml:space="preserve">Възложителят поръчва необходимото му количество стоки от Доставчика чрез поръчка, изпратена от отдел “Транспорт” на </w:t>
      </w:r>
      <w:hyperlink w:anchor="възложител" w:history="1">
        <w:r w:rsidRPr="003F4618">
          <w:rPr>
            <w:rFonts w:ascii="Verdana" w:hAnsi="Verdana"/>
            <w:color w:val="auto"/>
            <w:sz w:val="20"/>
            <w:szCs w:val="20"/>
            <w:lang w:val="bg-BG"/>
          </w:rPr>
          <w:t>Възложителя</w:t>
        </w:r>
      </w:hyperlink>
      <w:r w:rsidRPr="003F4618">
        <w:rPr>
          <w:rFonts w:ascii="Verdana" w:hAnsi="Verdana"/>
          <w:color w:val="auto"/>
          <w:sz w:val="20"/>
          <w:szCs w:val="20"/>
          <w:lang w:val="bg-BG"/>
        </w:rPr>
        <w:t xml:space="preserve"> и ги приема подписвайки фактурата за стоките, издадена от Доставчика. </w:t>
      </w:r>
    </w:p>
    <w:p w14:paraId="76113A69" w14:textId="77777777" w:rsidR="00E30B21" w:rsidRPr="00DA42DF" w:rsidRDefault="00E30B21" w:rsidP="00E30B21">
      <w:pPr>
        <w:pStyle w:val="p50"/>
        <w:widowControl w:val="0"/>
        <w:numPr>
          <w:ilvl w:val="1"/>
          <w:numId w:val="27"/>
        </w:numPr>
        <w:tabs>
          <w:tab w:val="clear" w:pos="780"/>
          <w:tab w:val="num" w:pos="993"/>
        </w:tabs>
        <w:spacing w:after="120" w:line="240" w:lineRule="auto"/>
        <w:ind w:left="993" w:hanging="633"/>
        <w:rPr>
          <w:rFonts w:ascii="Verdana" w:hAnsi="Verdana"/>
          <w:color w:val="auto"/>
          <w:sz w:val="20"/>
          <w:szCs w:val="20"/>
          <w:lang w:val="bg-BG"/>
        </w:rPr>
      </w:pPr>
      <w:r w:rsidRPr="00DA42DF">
        <w:rPr>
          <w:rFonts w:ascii="Verdana" w:hAnsi="Verdana"/>
          <w:color w:val="auto"/>
          <w:sz w:val="20"/>
          <w:szCs w:val="20"/>
          <w:lang w:val="bg-BG"/>
        </w:rPr>
        <w:t xml:space="preserve">При несъответствие на доставените стоки, възложителят не подписва фактурата и не приема стоката. В случай, че новата резервна част е получена от възложителя и в последствие се окаже, че не отговаря на оригиналната и не може дефектиралата част да се подмени с </w:t>
      </w:r>
      <w:r w:rsidRPr="00DA42DF">
        <w:rPr>
          <w:rFonts w:ascii="Verdana" w:hAnsi="Verdana"/>
          <w:color w:val="auto"/>
          <w:sz w:val="20"/>
          <w:szCs w:val="20"/>
          <w:lang w:val="bg-BG"/>
        </w:rPr>
        <w:lastRenderedPageBreak/>
        <w:t xml:space="preserve">новозакупената, то възложителят може да върне новата резервна част на доставчика. Доставчикът е длъжен да подмени и достави нова част отговаряща на </w:t>
      </w:r>
      <w:r>
        <w:rPr>
          <w:rFonts w:ascii="Verdana" w:hAnsi="Verdana"/>
          <w:color w:val="auto"/>
          <w:sz w:val="20"/>
          <w:szCs w:val="20"/>
          <w:lang w:val="bg-BG"/>
        </w:rPr>
        <w:t>изискванията на възложителя в 14</w:t>
      </w:r>
      <w:r w:rsidRPr="00DA42DF">
        <w:rPr>
          <w:rFonts w:ascii="Verdana" w:hAnsi="Verdana"/>
          <w:color w:val="auto"/>
          <w:sz w:val="20"/>
          <w:szCs w:val="20"/>
          <w:lang w:val="bg-BG"/>
        </w:rPr>
        <w:t>-дневен срок от възраженията на Възложителя.</w:t>
      </w:r>
    </w:p>
    <w:p w14:paraId="0DFABE2A" w14:textId="77777777" w:rsidR="00E30B21" w:rsidRPr="00DA42DF" w:rsidRDefault="00E30B21" w:rsidP="00E30B21">
      <w:pPr>
        <w:pStyle w:val="p50"/>
        <w:widowControl w:val="0"/>
        <w:numPr>
          <w:ilvl w:val="1"/>
          <w:numId w:val="27"/>
        </w:numPr>
        <w:tabs>
          <w:tab w:val="clear" w:pos="780"/>
          <w:tab w:val="num" w:pos="993"/>
        </w:tabs>
        <w:spacing w:after="120" w:line="240" w:lineRule="auto"/>
        <w:ind w:left="993" w:hanging="633"/>
        <w:rPr>
          <w:rFonts w:ascii="Verdana" w:hAnsi="Verdana" w:cs="Arial"/>
          <w:color w:val="auto"/>
          <w:sz w:val="20"/>
          <w:szCs w:val="20"/>
          <w:lang w:val="bg-BG"/>
        </w:rPr>
      </w:pPr>
      <w:r w:rsidRPr="00DA42DF">
        <w:rPr>
          <w:rFonts w:ascii="Verdana" w:hAnsi="Verdana" w:cs="Arial"/>
          <w:color w:val="auto"/>
          <w:sz w:val="20"/>
          <w:szCs w:val="20"/>
          <w:lang w:val="bg-BG"/>
        </w:rPr>
        <w:t xml:space="preserve">Доставчикът трябва в деня, предхождащ деня на доставката на стоките, да се свърже с лицето за контакти, указано в поръчката, и да уточни часа и други подробности относно доставката. </w:t>
      </w:r>
    </w:p>
    <w:p w14:paraId="675E1A03" w14:textId="77777777" w:rsidR="00E30B21" w:rsidRPr="00DA42DF" w:rsidRDefault="00E30B21" w:rsidP="00E30B21">
      <w:pPr>
        <w:pStyle w:val="p50"/>
        <w:widowControl w:val="0"/>
        <w:numPr>
          <w:ilvl w:val="1"/>
          <w:numId w:val="27"/>
        </w:numPr>
        <w:tabs>
          <w:tab w:val="clear" w:pos="780"/>
          <w:tab w:val="num" w:pos="993"/>
        </w:tabs>
        <w:spacing w:after="120" w:line="240" w:lineRule="auto"/>
        <w:ind w:left="993" w:hanging="633"/>
        <w:rPr>
          <w:rFonts w:ascii="Verdana" w:hAnsi="Verdana" w:cs="Arial"/>
          <w:color w:val="auto"/>
          <w:sz w:val="20"/>
          <w:szCs w:val="20"/>
          <w:lang w:val="bg-BG"/>
        </w:rPr>
      </w:pPr>
      <w:r w:rsidRPr="00DA42DF">
        <w:rPr>
          <w:rFonts w:ascii="Verdana" w:hAnsi="Verdana" w:cs="Arial"/>
          <w:color w:val="auto"/>
          <w:sz w:val="20"/>
          <w:szCs w:val="20"/>
          <w:lang w:val="bg-BG"/>
        </w:rPr>
        <w:t>В случай, че в момента на директна покупка на стока от страна на възложителя от магазина/склада на доставчика, стоката не е налична, то вторият осигурява стоката до 5 (пет) работни дни, освен ако не е предложил по-кратък срок в хода на процедурата.</w:t>
      </w:r>
    </w:p>
    <w:p w14:paraId="2018CD3E" w14:textId="77777777" w:rsidR="00E30B21" w:rsidRPr="00DA42DF" w:rsidRDefault="00E30B21" w:rsidP="00E30B21">
      <w:pPr>
        <w:widowControl w:val="0"/>
        <w:numPr>
          <w:ilvl w:val="0"/>
          <w:numId w:val="27"/>
        </w:numPr>
        <w:tabs>
          <w:tab w:val="clear" w:pos="720"/>
          <w:tab w:val="num" w:pos="284"/>
        </w:tabs>
        <w:spacing w:before="120" w:after="120"/>
        <w:ind w:hanging="720"/>
        <w:jc w:val="both"/>
        <w:rPr>
          <w:rFonts w:ascii="Verdana" w:hAnsi="Verdana" w:cs="Arial"/>
          <w:sz w:val="20"/>
          <w:szCs w:val="20"/>
          <w:lang w:val="bg-BG"/>
        </w:rPr>
      </w:pPr>
      <w:r w:rsidRPr="00DA42DF">
        <w:rPr>
          <w:rFonts w:ascii="Verdana" w:hAnsi="Verdana" w:cs="Arial"/>
          <w:b/>
          <w:sz w:val="20"/>
          <w:szCs w:val="20"/>
          <w:lang w:val="bg-BG"/>
        </w:rPr>
        <w:t>ГАРАНЦИОНЕН СРОК НА РЕЗЕРВНИТЕ ЧАСТИ</w:t>
      </w:r>
    </w:p>
    <w:p w14:paraId="7286896E" w14:textId="77777777" w:rsidR="00E30B21" w:rsidRPr="00DA42DF" w:rsidRDefault="00E30B21" w:rsidP="00E30B21">
      <w:pPr>
        <w:pStyle w:val="p50"/>
        <w:widowControl w:val="0"/>
        <w:numPr>
          <w:ilvl w:val="1"/>
          <w:numId w:val="27"/>
        </w:numPr>
        <w:spacing w:before="120" w:after="120" w:line="240" w:lineRule="auto"/>
        <w:ind w:left="993" w:hanging="633"/>
        <w:rPr>
          <w:rFonts w:ascii="Verdana" w:hAnsi="Verdana" w:cs="Arial"/>
          <w:color w:val="auto"/>
          <w:sz w:val="20"/>
          <w:szCs w:val="20"/>
          <w:lang w:val="bg-BG"/>
        </w:rPr>
      </w:pPr>
      <w:r w:rsidRPr="00DA42DF">
        <w:rPr>
          <w:rFonts w:ascii="Verdana" w:hAnsi="Verdana"/>
          <w:bCs/>
          <w:color w:val="auto"/>
          <w:spacing w:val="-3"/>
          <w:sz w:val="20"/>
          <w:szCs w:val="20"/>
          <w:lang w:val="bg-BG"/>
        </w:rPr>
        <w:t>Доставчикът осигурява гаранционен срок от минимум 12 месеца за всяка резервна част предмет на договора.</w:t>
      </w:r>
    </w:p>
    <w:p w14:paraId="2E532CDC" w14:textId="77777777" w:rsidR="00E30B21" w:rsidRPr="00DA42DF" w:rsidRDefault="00E30B21" w:rsidP="00E30B21">
      <w:pPr>
        <w:pStyle w:val="p50"/>
        <w:widowControl w:val="0"/>
        <w:numPr>
          <w:ilvl w:val="1"/>
          <w:numId w:val="27"/>
        </w:numPr>
        <w:spacing w:before="120" w:after="120" w:line="240" w:lineRule="auto"/>
        <w:ind w:left="993" w:hanging="633"/>
        <w:rPr>
          <w:rFonts w:ascii="Verdana" w:hAnsi="Verdana" w:cs="Arial"/>
          <w:color w:val="auto"/>
          <w:sz w:val="20"/>
          <w:szCs w:val="20"/>
          <w:lang w:val="bg-BG"/>
        </w:rPr>
      </w:pPr>
      <w:r w:rsidRPr="00DA42DF">
        <w:rPr>
          <w:rFonts w:ascii="Verdana" w:hAnsi="Verdana"/>
          <w:bCs/>
          <w:color w:val="auto"/>
          <w:spacing w:val="-3"/>
          <w:sz w:val="20"/>
          <w:szCs w:val="20"/>
          <w:lang w:val="bg-BG"/>
        </w:rPr>
        <w:t>Гаранционният срок на резервните части започва да тече от датата на доставката/покупката им.</w:t>
      </w:r>
    </w:p>
    <w:p w14:paraId="47ECBCFA" w14:textId="77777777" w:rsidR="00E30B21" w:rsidRPr="00DA42DF" w:rsidRDefault="00E30B21" w:rsidP="00E30B21">
      <w:pPr>
        <w:pStyle w:val="p50"/>
        <w:widowControl w:val="0"/>
        <w:numPr>
          <w:ilvl w:val="1"/>
          <w:numId w:val="27"/>
        </w:numPr>
        <w:tabs>
          <w:tab w:val="clear" w:pos="780"/>
          <w:tab w:val="num" w:pos="993"/>
        </w:tabs>
        <w:spacing w:before="120" w:after="120" w:line="240" w:lineRule="auto"/>
        <w:ind w:left="993" w:hanging="633"/>
        <w:rPr>
          <w:rFonts w:ascii="Verdana" w:hAnsi="Verdana"/>
          <w:bCs/>
          <w:color w:val="auto"/>
          <w:spacing w:val="-3"/>
          <w:sz w:val="20"/>
          <w:szCs w:val="20"/>
          <w:lang w:val="bg-BG"/>
        </w:rPr>
      </w:pPr>
      <w:r w:rsidRPr="00DA42DF">
        <w:rPr>
          <w:rFonts w:ascii="Verdana" w:hAnsi="Verdana"/>
          <w:bCs/>
          <w:color w:val="auto"/>
          <w:spacing w:val="-3"/>
          <w:sz w:val="20"/>
          <w:szCs w:val="20"/>
          <w:lang w:val="bg-BG"/>
        </w:rPr>
        <w:t xml:space="preserve">По време на гаранционния срок на стоките, Доставчикът се задължава да подменя за своя сметка всички дефектирали стоки в срок не по-дълъг от </w:t>
      </w:r>
      <w:r w:rsidRPr="00DA42DF">
        <w:rPr>
          <w:rFonts w:ascii="Verdana" w:hAnsi="Verdana"/>
          <w:color w:val="auto"/>
          <w:sz w:val="20"/>
          <w:szCs w:val="20"/>
          <w:lang w:val="bg-BG"/>
        </w:rPr>
        <w:t xml:space="preserve">15 (петнадесет) дни </w:t>
      </w:r>
      <w:r w:rsidRPr="00DA42DF">
        <w:rPr>
          <w:rFonts w:ascii="Verdana" w:hAnsi="Verdana"/>
          <w:bCs/>
          <w:color w:val="auto"/>
          <w:spacing w:val="-3"/>
          <w:sz w:val="20"/>
          <w:szCs w:val="20"/>
          <w:lang w:val="bg-BG"/>
        </w:rPr>
        <w:t xml:space="preserve">от датата на уведомяване на Доставчика от страна на Възложителя, като доставката е за сметка на първия. </w:t>
      </w:r>
    </w:p>
    <w:p w14:paraId="601AA07B" w14:textId="77777777" w:rsidR="00E30B21" w:rsidRPr="00DA42DF" w:rsidRDefault="00E30B21" w:rsidP="00E30B21">
      <w:pPr>
        <w:pStyle w:val="p50"/>
        <w:widowControl w:val="0"/>
        <w:numPr>
          <w:ilvl w:val="1"/>
          <w:numId w:val="27"/>
        </w:numPr>
        <w:tabs>
          <w:tab w:val="clear" w:pos="780"/>
          <w:tab w:val="num" w:pos="993"/>
        </w:tabs>
        <w:spacing w:before="120" w:after="120" w:line="240" w:lineRule="auto"/>
        <w:ind w:left="993" w:hanging="633"/>
        <w:rPr>
          <w:rFonts w:ascii="Verdana" w:hAnsi="Verdana"/>
          <w:bCs/>
          <w:color w:val="auto"/>
          <w:spacing w:val="-3"/>
          <w:sz w:val="20"/>
          <w:szCs w:val="20"/>
          <w:lang w:val="bg-BG"/>
        </w:rPr>
      </w:pPr>
      <w:r w:rsidRPr="00DA42DF">
        <w:rPr>
          <w:rFonts w:ascii="Verdana" w:hAnsi="Verdana"/>
          <w:bCs/>
          <w:color w:val="auto"/>
          <w:spacing w:val="-3"/>
          <w:sz w:val="20"/>
          <w:szCs w:val="20"/>
          <w:lang w:val="bg-BG"/>
        </w:rPr>
        <w:t>В случай на лошо качество и/или наличие на фабричен дефект на доставените резервни части или консумативи, Доставчикът за своя сметка доставя нови резервни части или консумативи.</w:t>
      </w:r>
    </w:p>
    <w:p w14:paraId="788B6A78" w14:textId="77777777" w:rsidR="00E30B21" w:rsidRPr="00475B8B" w:rsidRDefault="00E30B21" w:rsidP="00E30B21">
      <w:pPr>
        <w:keepLines/>
        <w:numPr>
          <w:ilvl w:val="0"/>
          <w:numId w:val="27"/>
        </w:numPr>
        <w:tabs>
          <w:tab w:val="clear" w:pos="720"/>
          <w:tab w:val="num" w:pos="426"/>
        </w:tabs>
        <w:spacing w:before="120" w:after="120"/>
        <w:ind w:hanging="720"/>
        <w:jc w:val="both"/>
        <w:rPr>
          <w:rFonts w:ascii="Verdana" w:hAnsi="Verdana"/>
          <w:b/>
          <w:sz w:val="20"/>
          <w:szCs w:val="20"/>
          <w:lang w:val="bg-BG"/>
        </w:rPr>
      </w:pPr>
      <w:r w:rsidRPr="00475B8B">
        <w:rPr>
          <w:rFonts w:ascii="Verdana" w:hAnsi="Verdana"/>
          <w:b/>
          <w:sz w:val="20"/>
          <w:szCs w:val="20"/>
          <w:lang w:val="bg-BG"/>
        </w:rPr>
        <w:t>ПОДИЗПЪЛНИТЕЛ</w:t>
      </w:r>
    </w:p>
    <w:p w14:paraId="17806AFE" w14:textId="77777777" w:rsidR="00E30B21" w:rsidRPr="00475B8B" w:rsidRDefault="00E30B21" w:rsidP="00E30B21">
      <w:pPr>
        <w:keepLines/>
        <w:numPr>
          <w:ilvl w:val="1"/>
          <w:numId w:val="27"/>
        </w:numPr>
        <w:tabs>
          <w:tab w:val="clear" w:pos="780"/>
          <w:tab w:val="num" w:pos="993"/>
        </w:tabs>
        <w:spacing w:before="120" w:after="120"/>
        <w:ind w:left="993" w:hanging="633"/>
        <w:jc w:val="both"/>
        <w:rPr>
          <w:rFonts w:ascii="Verdana" w:hAnsi="Verdana" w:cs="Tahoma"/>
          <w:color w:val="000000"/>
          <w:sz w:val="20"/>
          <w:szCs w:val="20"/>
          <w:lang w:val="bg-BG"/>
        </w:rPr>
      </w:pPr>
      <w:r w:rsidRPr="00475B8B">
        <w:rPr>
          <w:rStyle w:val="ala54"/>
          <w:rFonts w:ascii="Verdana" w:hAnsi="Verdana" w:cs="Tahoma"/>
          <w:color w:val="000000"/>
          <w:sz w:val="20"/>
          <w:szCs w:val="20"/>
          <w:lang w:val="bg-BG"/>
        </w:rPr>
        <w:t xml:space="preserve">Изпълнителят сключва договор за подизпълнение с подизпълнителите, посочени в офертата при участие в процедурата. </w:t>
      </w:r>
    </w:p>
    <w:p w14:paraId="34954D3E" w14:textId="77777777" w:rsidR="00E30B21" w:rsidRPr="00475B8B" w:rsidRDefault="00E30B21" w:rsidP="00E30B21">
      <w:pPr>
        <w:keepLines/>
        <w:numPr>
          <w:ilvl w:val="1"/>
          <w:numId w:val="27"/>
        </w:numPr>
        <w:tabs>
          <w:tab w:val="clear" w:pos="780"/>
          <w:tab w:val="num" w:pos="993"/>
        </w:tabs>
        <w:spacing w:before="120" w:after="120"/>
        <w:ind w:left="993" w:hanging="63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5EC11B7D" w14:textId="77777777" w:rsidR="00E30B21" w:rsidRPr="00475B8B" w:rsidRDefault="00E30B21" w:rsidP="00E30B21">
      <w:pPr>
        <w:keepLines/>
        <w:numPr>
          <w:ilvl w:val="1"/>
          <w:numId w:val="27"/>
        </w:numPr>
        <w:tabs>
          <w:tab w:val="clear" w:pos="780"/>
          <w:tab w:val="num" w:pos="993"/>
        </w:tabs>
        <w:spacing w:before="120" w:after="120"/>
        <w:ind w:left="993" w:hanging="63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31486DB1" w14:textId="77777777" w:rsidR="00E30B21" w:rsidRPr="00472327" w:rsidRDefault="00E30B21" w:rsidP="00E30B21">
      <w:pPr>
        <w:keepLines/>
        <w:numPr>
          <w:ilvl w:val="1"/>
          <w:numId w:val="27"/>
        </w:numPr>
        <w:tabs>
          <w:tab w:val="clear" w:pos="780"/>
          <w:tab w:val="num" w:pos="993"/>
        </w:tabs>
        <w:spacing w:before="120" w:after="120"/>
        <w:ind w:left="993" w:hanging="633"/>
        <w:jc w:val="both"/>
        <w:rPr>
          <w:rFonts w:ascii="Verdana" w:hAnsi="Verdana" w:cs="Tahoma"/>
          <w:sz w:val="20"/>
          <w:szCs w:val="20"/>
          <w:lang w:val="bg-BG"/>
        </w:rPr>
      </w:pPr>
      <w:r w:rsidRPr="00475B8B">
        <w:rPr>
          <w:rFonts w:ascii="Verdana" w:hAnsi="Verdana" w:cs="Tahoma"/>
          <w:color w:val="000000"/>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w:t>
      </w:r>
      <w:r w:rsidRPr="00472327">
        <w:rPr>
          <w:rFonts w:ascii="Verdana" w:hAnsi="Verdana" w:cs="Tahoma"/>
          <w:sz w:val="20"/>
          <w:szCs w:val="20"/>
          <w:lang w:val="bg-BG"/>
        </w:rPr>
        <w:t xml:space="preserve">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42A4ECA0" w14:textId="77777777" w:rsidR="00E30B21" w:rsidRPr="00472327" w:rsidRDefault="00E30B21" w:rsidP="00E30B21">
      <w:pPr>
        <w:keepLines/>
        <w:numPr>
          <w:ilvl w:val="1"/>
          <w:numId w:val="27"/>
        </w:numPr>
        <w:tabs>
          <w:tab w:val="clear" w:pos="780"/>
          <w:tab w:val="num" w:pos="993"/>
        </w:tabs>
        <w:spacing w:before="120" w:after="120"/>
        <w:ind w:left="993" w:hanging="633"/>
        <w:jc w:val="both"/>
        <w:rPr>
          <w:rFonts w:ascii="Verdana" w:hAnsi="Verdana" w:cs="Tahoma"/>
          <w:sz w:val="20"/>
          <w:szCs w:val="20"/>
          <w:lang w:val="bg-BG"/>
        </w:rPr>
      </w:pPr>
      <w:r w:rsidRPr="00472327">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4C16A159" w14:textId="77777777" w:rsidR="00E30B21" w:rsidRPr="00475B8B" w:rsidRDefault="00E30B21" w:rsidP="00E30B21">
      <w:pPr>
        <w:keepLines/>
        <w:numPr>
          <w:ilvl w:val="1"/>
          <w:numId w:val="27"/>
        </w:numPr>
        <w:tabs>
          <w:tab w:val="clear" w:pos="780"/>
          <w:tab w:val="num" w:pos="993"/>
        </w:tabs>
        <w:spacing w:before="120" w:after="120"/>
        <w:ind w:left="993" w:hanging="633"/>
        <w:jc w:val="both"/>
        <w:rPr>
          <w:rFonts w:ascii="Verdana" w:hAnsi="Verdana" w:cs="Tahoma"/>
          <w:color w:val="000000"/>
          <w:sz w:val="20"/>
          <w:szCs w:val="20"/>
          <w:lang w:val="bg-BG"/>
        </w:rPr>
      </w:pPr>
      <w:r w:rsidRPr="00472327">
        <w:rPr>
          <w:rFonts w:ascii="Verdana" w:hAnsi="Verdana" w:cs="Tahoma"/>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w:t>
      </w:r>
      <w:r w:rsidRPr="00475B8B">
        <w:rPr>
          <w:rFonts w:ascii="Verdana" w:hAnsi="Verdana" w:cs="Tahoma"/>
          <w:color w:val="000000"/>
          <w:sz w:val="20"/>
          <w:szCs w:val="20"/>
          <w:lang w:val="bg-BG"/>
        </w:rPr>
        <w:t xml:space="preserve"> за плащане е оспорено, до момента на отстраняване на причината за отказа.</w:t>
      </w:r>
    </w:p>
    <w:p w14:paraId="1B38AA67" w14:textId="77777777" w:rsidR="00E30B21" w:rsidRPr="00475B8B" w:rsidRDefault="00E30B21" w:rsidP="00E30B21">
      <w:pPr>
        <w:keepLines/>
        <w:numPr>
          <w:ilvl w:val="1"/>
          <w:numId w:val="27"/>
        </w:numPr>
        <w:tabs>
          <w:tab w:val="clear" w:pos="780"/>
          <w:tab w:val="num" w:pos="993"/>
        </w:tabs>
        <w:spacing w:before="120" w:after="120"/>
        <w:ind w:left="993" w:hanging="633"/>
        <w:jc w:val="both"/>
        <w:rPr>
          <w:rFonts w:ascii="Verdana" w:hAnsi="Verdana" w:cs="Tahoma"/>
          <w:color w:val="000000"/>
          <w:sz w:val="20"/>
          <w:szCs w:val="20"/>
          <w:lang w:val="bg-BG"/>
        </w:rPr>
      </w:pPr>
      <w:r w:rsidRPr="00475B8B">
        <w:rPr>
          <w:rFonts w:ascii="Verdana" w:hAnsi="Verdana" w:cs="Tahoma"/>
          <w:color w:val="000000"/>
          <w:sz w:val="20"/>
          <w:szCs w:val="20"/>
          <w:lang w:val="bg-BG"/>
        </w:rPr>
        <w:lastRenderedPageBreak/>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67EDE770" w14:textId="77777777" w:rsidR="00E30B21" w:rsidRPr="00475B8B" w:rsidRDefault="00E30B21" w:rsidP="00E30B21">
      <w:pPr>
        <w:keepLines/>
        <w:numPr>
          <w:ilvl w:val="1"/>
          <w:numId w:val="27"/>
        </w:numPr>
        <w:tabs>
          <w:tab w:val="clear" w:pos="780"/>
          <w:tab w:val="num" w:pos="993"/>
        </w:tabs>
        <w:spacing w:before="120" w:after="120"/>
        <w:ind w:left="993" w:hanging="63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2CD4B278" w14:textId="77777777" w:rsidR="00E30B21" w:rsidRPr="00475B8B" w:rsidRDefault="00E30B21" w:rsidP="00E30B21">
      <w:pPr>
        <w:keepLines/>
        <w:numPr>
          <w:ilvl w:val="1"/>
          <w:numId w:val="27"/>
        </w:numPr>
        <w:tabs>
          <w:tab w:val="clear" w:pos="780"/>
          <w:tab w:val="num" w:pos="993"/>
        </w:tabs>
        <w:spacing w:before="120" w:after="120"/>
        <w:ind w:left="993" w:hanging="63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76CF65F4" w14:textId="77777777" w:rsidR="00E30B21" w:rsidRPr="00475B8B" w:rsidRDefault="00E30B21" w:rsidP="00E30B21">
      <w:pPr>
        <w:keepLines/>
        <w:numPr>
          <w:ilvl w:val="1"/>
          <w:numId w:val="27"/>
        </w:numPr>
        <w:tabs>
          <w:tab w:val="clear" w:pos="780"/>
          <w:tab w:val="num" w:pos="993"/>
        </w:tabs>
        <w:spacing w:before="120" w:after="120"/>
        <w:ind w:left="993" w:hanging="63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0D8742F8" w14:textId="77777777" w:rsidR="00E30B21" w:rsidRPr="00475B8B" w:rsidRDefault="00E30B21" w:rsidP="00E30B21">
      <w:pPr>
        <w:keepLines/>
        <w:numPr>
          <w:ilvl w:val="2"/>
          <w:numId w:val="27"/>
        </w:numPr>
        <w:tabs>
          <w:tab w:val="clear" w:pos="1997"/>
          <w:tab w:val="num" w:pos="1701"/>
        </w:tabs>
        <w:spacing w:before="120" w:after="120"/>
        <w:ind w:left="1701" w:hanging="85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за новия подизпълнител не са налице основанията за отстраняване в процедурата; </w:t>
      </w:r>
    </w:p>
    <w:p w14:paraId="1920EB5A" w14:textId="77777777" w:rsidR="00E30B21" w:rsidRPr="00475B8B" w:rsidRDefault="00E30B21" w:rsidP="00E30B21">
      <w:pPr>
        <w:keepLines/>
        <w:numPr>
          <w:ilvl w:val="2"/>
          <w:numId w:val="27"/>
        </w:numPr>
        <w:tabs>
          <w:tab w:val="clear" w:pos="1997"/>
          <w:tab w:val="num" w:pos="1701"/>
        </w:tabs>
        <w:spacing w:before="120" w:after="120"/>
        <w:ind w:left="1701" w:hanging="85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1EF1AB92" w14:textId="77777777" w:rsidR="00E30B21" w:rsidRPr="00475B8B" w:rsidRDefault="00E30B21" w:rsidP="00E30B21">
      <w:pPr>
        <w:keepLines/>
        <w:numPr>
          <w:ilvl w:val="1"/>
          <w:numId w:val="27"/>
        </w:numPr>
        <w:tabs>
          <w:tab w:val="clear" w:pos="780"/>
          <w:tab w:val="num" w:pos="993"/>
        </w:tabs>
        <w:spacing w:before="120" w:after="120"/>
        <w:ind w:left="993" w:hanging="63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384FCBA4" w14:textId="77777777" w:rsidR="00E30B21" w:rsidRPr="00475B8B" w:rsidRDefault="00E30B21" w:rsidP="00E30B21">
      <w:pPr>
        <w:spacing w:before="120" w:after="120"/>
        <w:jc w:val="both"/>
        <w:rPr>
          <w:rFonts w:ascii="Verdana" w:hAnsi="Verdana" w:cs="Tahoma"/>
          <w:color w:val="000000"/>
          <w:sz w:val="20"/>
          <w:szCs w:val="20"/>
          <w:lang w:val="bg-BG"/>
        </w:rPr>
      </w:pPr>
    </w:p>
    <w:p w14:paraId="684436FB" w14:textId="77777777" w:rsidR="00E30B21" w:rsidRPr="00475B8B" w:rsidRDefault="00E30B21" w:rsidP="00E30B21">
      <w:pPr>
        <w:keepLines/>
        <w:spacing w:before="120" w:after="120"/>
        <w:jc w:val="both"/>
        <w:rPr>
          <w:rFonts w:ascii="Verdana" w:hAnsi="Verdana"/>
          <w:b/>
          <w:sz w:val="20"/>
          <w:szCs w:val="20"/>
          <w:lang w:val="bg-BG"/>
        </w:rPr>
      </w:pPr>
      <w:r w:rsidRPr="00475B8B">
        <w:rPr>
          <w:rFonts w:ascii="Verdana" w:hAnsi="Verdana"/>
          <w:b/>
          <w:sz w:val="20"/>
          <w:szCs w:val="20"/>
          <w:lang w:val="bg-BG"/>
        </w:rPr>
        <w:br w:type="page"/>
      </w:r>
    </w:p>
    <w:p w14:paraId="1BFE244F" w14:textId="77777777" w:rsidR="00E30B21" w:rsidRDefault="00E30B21" w:rsidP="00E30B21">
      <w:pPr>
        <w:keepLines/>
        <w:spacing w:after="200" w:line="276" w:lineRule="auto"/>
        <w:jc w:val="center"/>
        <w:rPr>
          <w:rFonts w:ascii="Verdana" w:hAnsi="Verdana"/>
          <w:b/>
          <w:sz w:val="20"/>
          <w:szCs w:val="20"/>
          <w:lang w:val="bg-BG"/>
        </w:rPr>
        <w:sectPr w:rsidR="00E30B21" w:rsidSect="00E30B21">
          <w:headerReference w:type="default" r:id="rId18"/>
          <w:footerReference w:type="default" r:id="rId19"/>
          <w:pgSz w:w="11906" w:h="16838" w:code="9"/>
          <w:pgMar w:top="993" w:right="1440" w:bottom="1559" w:left="1440" w:header="709" w:footer="318" w:gutter="0"/>
          <w:cols w:space="708"/>
          <w:docGrid w:linePitch="360"/>
        </w:sectPr>
      </w:pPr>
    </w:p>
    <w:p w14:paraId="7FC3BE77" w14:textId="77777777" w:rsidR="00E30B21" w:rsidRPr="00475B8B" w:rsidRDefault="00E30B21" w:rsidP="00E30B21">
      <w:pPr>
        <w:keepLines/>
        <w:spacing w:after="200" w:line="276" w:lineRule="auto"/>
        <w:jc w:val="center"/>
        <w:rPr>
          <w:rFonts w:ascii="Verdana" w:hAnsi="Verdana"/>
          <w:sz w:val="20"/>
          <w:szCs w:val="20"/>
          <w:lang w:val="bg-BG"/>
        </w:rPr>
      </w:pPr>
      <w:r w:rsidRPr="00475B8B">
        <w:rPr>
          <w:rFonts w:ascii="Verdana" w:hAnsi="Verdana"/>
          <w:b/>
          <w:sz w:val="20"/>
          <w:szCs w:val="20"/>
          <w:lang w:val="bg-BG"/>
        </w:rPr>
        <w:lastRenderedPageBreak/>
        <w:t>РАЗДЕЛ Б: ЦЕНИ И ДАННИ</w:t>
      </w:r>
    </w:p>
    <w:p w14:paraId="136EDE48" w14:textId="77777777" w:rsidR="00E30B21" w:rsidRPr="00475B8B" w:rsidRDefault="00E30B21" w:rsidP="00E30B21">
      <w:pPr>
        <w:keepLines/>
        <w:rPr>
          <w:rFonts w:ascii="Verdana" w:hAnsi="Verdana"/>
          <w:sz w:val="20"/>
          <w:szCs w:val="20"/>
          <w:lang w:val="bg-BG"/>
        </w:rPr>
        <w:sectPr w:rsidR="00E30B21" w:rsidRPr="00475B8B" w:rsidSect="00E30B21">
          <w:pgSz w:w="11906" w:h="16838" w:code="9"/>
          <w:pgMar w:top="851" w:right="1440" w:bottom="1559" w:left="1440" w:header="709" w:footer="318" w:gutter="0"/>
          <w:cols w:space="708"/>
          <w:vAlign w:val="center"/>
          <w:docGrid w:linePitch="360"/>
        </w:sectPr>
      </w:pPr>
    </w:p>
    <w:p w14:paraId="1F523E29" w14:textId="77777777" w:rsidR="00E30B21" w:rsidRPr="00475B8B" w:rsidRDefault="00E30B21" w:rsidP="00E30B21">
      <w:pPr>
        <w:pStyle w:val="Heading2"/>
        <w:keepNext w:val="0"/>
        <w:spacing w:after="240"/>
        <w:rPr>
          <w:rFonts w:ascii="Verdana" w:hAnsi="Verdana"/>
          <w:b w:val="0"/>
          <w:bCs w:val="0"/>
          <w:color w:val="auto"/>
          <w:sz w:val="20"/>
          <w:szCs w:val="20"/>
          <w:lang w:val="bg-BG"/>
        </w:rPr>
      </w:pPr>
      <w:r w:rsidRPr="00475B8B">
        <w:rPr>
          <w:rFonts w:ascii="Verdana" w:hAnsi="Verdana"/>
          <w:color w:val="auto"/>
          <w:sz w:val="20"/>
          <w:szCs w:val="20"/>
          <w:lang w:val="bg-BG"/>
        </w:rPr>
        <w:lastRenderedPageBreak/>
        <w:t>ЦЕНОВИ ДОКУМЕНТ</w:t>
      </w:r>
    </w:p>
    <w:p w14:paraId="312761BE" w14:textId="77777777" w:rsidR="00E30B21" w:rsidRPr="00475B8B" w:rsidRDefault="00E30B21" w:rsidP="00E30B21">
      <w:pPr>
        <w:keepLines/>
        <w:numPr>
          <w:ilvl w:val="0"/>
          <w:numId w:val="22"/>
        </w:numPr>
        <w:tabs>
          <w:tab w:val="clear" w:pos="720"/>
          <w:tab w:val="num" w:pos="360"/>
          <w:tab w:val="left" w:leader="dot" w:pos="12960"/>
        </w:tabs>
        <w:spacing w:before="120" w:after="120"/>
        <w:jc w:val="both"/>
        <w:rPr>
          <w:rFonts w:ascii="Verdana" w:hAnsi="Verdana"/>
          <w:b/>
          <w:spacing w:val="-10"/>
          <w:sz w:val="20"/>
          <w:szCs w:val="20"/>
          <w:lang w:val="bg-BG"/>
        </w:rPr>
      </w:pPr>
      <w:r w:rsidRPr="00475B8B">
        <w:rPr>
          <w:rFonts w:ascii="Verdana" w:hAnsi="Verdana"/>
          <w:b/>
          <w:spacing w:val="-10"/>
          <w:sz w:val="20"/>
          <w:szCs w:val="20"/>
          <w:lang w:val="bg-BG"/>
        </w:rPr>
        <w:t>ОБЩИ ПОЛОЖЕНИЯ</w:t>
      </w:r>
    </w:p>
    <w:p w14:paraId="4EDD8E5D" w14:textId="77777777" w:rsidR="00E30B21" w:rsidRPr="00475B8B" w:rsidRDefault="00E30B21" w:rsidP="00E30B21">
      <w:pPr>
        <w:keepLines/>
        <w:numPr>
          <w:ilvl w:val="1"/>
          <w:numId w:val="23"/>
        </w:numPr>
        <w:tabs>
          <w:tab w:val="clear" w:pos="1440"/>
          <w:tab w:val="left" w:pos="851"/>
          <w:tab w:val="left" w:leader="dot" w:pos="12960"/>
        </w:tabs>
        <w:spacing w:before="120" w:after="120"/>
        <w:ind w:left="851" w:hanging="567"/>
        <w:jc w:val="both"/>
        <w:rPr>
          <w:rFonts w:ascii="Verdana" w:hAnsi="Verdana"/>
          <w:sz w:val="20"/>
          <w:szCs w:val="20"/>
          <w:lang w:val="bg-BG"/>
        </w:rPr>
      </w:pPr>
      <w:r w:rsidRPr="00475B8B">
        <w:rPr>
          <w:rFonts w:ascii="Verdana" w:hAnsi="Verdana"/>
          <w:sz w:val="20"/>
          <w:szCs w:val="20"/>
          <w:lang w:val="bg-BG"/>
        </w:rPr>
        <w:t>Цените на стоките, предложени в ценовите таблици, са в български лева, без ДДС и с точност до втория знак след десетичната запетая.</w:t>
      </w:r>
    </w:p>
    <w:p w14:paraId="24AB658C" w14:textId="77777777" w:rsidR="00E30B21" w:rsidRPr="00475B8B" w:rsidRDefault="00E30B21" w:rsidP="00E30B21">
      <w:pPr>
        <w:keepLines/>
        <w:numPr>
          <w:ilvl w:val="1"/>
          <w:numId w:val="23"/>
        </w:numPr>
        <w:tabs>
          <w:tab w:val="clear" w:pos="1440"/>
          <w:tab w:val="left" w:pos="851"/>
          <w:tab w:val="left" w:leader="dot" w:pos="12960"/>
        </w:tabs>
        <w:spacing w:before="120" w:after="120"/>
        <w:ind w:left="851" w:hanging="567"/>
        <w:jc w:val="both"/>
        <w:rPr>
          <w:rFonts w:ascii="Verdana" w:hAnsi="Verdana"/>
          <w:sz w:val="20"/>
          <w:szCs w:val="20"/>
          <w:lang w:val="bg-BG"/>
        </w:rPr>
      </w:pPr>
      <w:r w:rsidRPr="00475B8B">
        <w:rPr>
          <w:rFonts w:ascii="Verdana" w:hAnsi="Verdana"/>
          <w:sz w:val="20"/>
          <w:szCs w:val="20"/>
          <w:lang w:val="bg-BG"/>
        </w:rPr>
        <w:t>Единичните цени по договора включват всички договорни задължения на Доставчика, било подразбиращи се или изрично упоменати, включително транспортните разходи до обектите на доставка, намиращи се на територията на гр. София.</w:t>
      </w:r>
    </w:p>
    <w:p w14:paraId="5E636494" w14:textId="77777777" w:rsidR="00E30B21" w:rsidRPr="00475B8B" w:rsidRDefault="00E30B21" w:rsidP="00E30B21">
      <w:pPr>
        <w:keepLines/>
        <w:numPr>
          <w:ilvl w:val="1"/>
          <w:numId w:val="23"/>
        </w:numPr>
        <w:tabs>
          <w:tab w:val="clear" w:pos="1440"/>
          <w:tab w:val="left" w:pos="851"/>
          <w:tab w:val="left" w:leader="dot" w:pos="12960"/>
        </w:tabs>
        <w:spacing w:before="120" w:after="120"/>
        <w:ind w:left="851" w:hanging="567"/>
        <w:jc w:val="both"/>
        <w:rPr>
          <w:rFonts w:ascii="Verdana" w:hAnsi="Verdana"/>
          <w:sz w:val="20"/>
          <w:szCs w:val="20"/>
          <w:lang w:val="bg-BG"/>
        </w:rPr>
      </w:pPr>
      <w:r w:rsidRPr="00475B8B">
        <w:rPr>
          <w:rFonts w:ascii="Verdana" w:hAnsi="Verdana"/>
          <w:sz w:val="20"/>
          <w:szCs w:val="20"/>
          <w:lang w:val="bg-BG"/>
        </w:rPr>
        <w:t>На Доставчика не са гарантирани количества или продължителност на дейностите.</w:t>
      </w:r>
    </w:p>
    <w:p w14:paraId="26166EDD" w14:textId="77777777" w:rsidR="00E30B21" w:rsidRPr="00475B8B" w:rsidRDefault="00E30B21" w:rsidP="00E30B21">
      <w:pPr>
        <w:keepLines/>
        <w:numPr>
          <w:ilvl w:val="1"/>
          <w:numId w:val="23"/>
        </w:numPr>
        <w:tabs>
          <w:tab w:val="clear" w:pos="1440"/>
          <w:tab w:val="left" w:pos="851"/>
          <w:tab w:val="left" w:leader="dot" w:pos="12960"/>
        </w:tabs>
        <w:spacing w:before="120" w:after="120"/>
        <w:ind w:left="851" w:hanging="567"/>
        <w:jc w:val="both"/>
        <w:rPr>
          <w:rFonts w:ascii="Verdana" w:hAnsi="Verdana"/>
          <w:sz w:val="20"/>
          <w:szCs w:val="20"/>
          <w:lang w:val="bg-BG"/>
        </w:rPr>
      </w:pPr>
      <w:r w:rsidRPr="00475B8B">
        <w:rPr>
          <w:rFonts w:ascii="Verdana" w:hAnsi="Verdana"/>
          <w:sz w:val="20"/>
          <w:szCs w:val="20"/>
          <w:lang w:val="bg-BG"/>
        </w:rPr>
        <w:t>Цените на стоките са постоянни за срока на договора, считано от датата на подписването му.</w:t>
      </w:r>
    </w:p>
    <w:p w14:paraId="45A7D9BE" w14:textId="77777777" w:rsidR="00E30B21" w:rsidRPr="00475B8B" w:rsidRDefault="00E30B21" w:rsidP="00E30B21">
      <w:pPr>
        <w:keepNext/>
        <w:keepLines/>
        <w:numPr>
          <w:ilvl w:val="0"/>
          <w:numId w:val="22"/>
        </w:numPr>
        <w:tabs>
          <w:tab w:val="clear" w:pos="720"/>
          <w:tab w:val="num" w:pos="360"/>
          <w:tab w:val="left" w:leader="dot" w:pos="12960"/>
        </w:tabs>
        <w:spacing w:before="120" w:after="120"/>
        <w:jc w:val="both"/>
        <w:rPr>
          <w:rFonts w:ascii="Verdana" w:hAnsi="Verdana"/>
          <w:b/>
          <w:sz w:val="20"/>
          <w:szCs w:val="20"/>
          <w:lang w:val="bg-BG"/>
        </w:rPr>
      </w:pPr>
      <w:r w:rsidRPr="00475B8B">
        <w:rPr>
          <w:rFonts w:ascii="Verdana" w:hAnsi="Verdana"/>
          <w:b/>
          <w:sz w:val="20"/>
          <w:szCs w:val="20"/>
          <w:lang w:val="bg-BG"/>
        </w:rPr>
        <w:t>НАЧИН НА ПЛАЩАНЕ</w:t>
      </w:r>
    </w:p>
    <w:p w14:paraId="53593679" w14:textId="77777777" w:rsidR="00E30B21" w:rsidRPr="00475B8B" w:rsidRDefault="00E30B21" w:rsidP="00E30B21">
      <w:pPr>
        <w:keepLines/>
        <w:numPr>
          <w:ilvl w:val="1"/>
          <w:numId w:val="22"/>
        </w:numPr>
        <w:tabs>
          <w:tab w:val="clear" w:pos="720"/>
          <w:tab w:val="num" w:pos="851"/>
          <w:tab w:val="left" w:leader="dot" w:pos="12960"/>
        </w:tabs>
        <w:spacing w:after="240"/>
        <w:ind w:left="851" w:hanging="567"/>
        <w:jc w:val="both"/>
        <w:rPr>
          <w:rFonts w:ascii="Verdana" w:hAnsi="Verdana"/>
          <w:sz w:val="20"/>
          <w:szCs w:val="20"/>
          <w:lang w:val="bg-BG"/>
        </w:rPr>
      </w:pPr>
      <w:r w:rsidRPr="00475B8B">
        <w:rPr>
          <w:rFonts w:ascii="Verdana" w:hAnsi="Verdana"/>
          <w:sz w:val="20"/>
          <w:szCs w:val="20"/>
          <w:lang w:val="bg-BG"/>
        </w:rPr>
        <w:t xml:space="preserve">След доставка на поръчаните стоки, съгласно изискванията на Договора, Доставчикът и Възложителят подписват </w:t>
      </w:r>
      <w:r>
        <w:rPr>
          <w:rFonts w:ascii="Verdana" w:hAnsi="Verdana"/>
          <w:sz w:val="20"/>
          <w:szCs w:val="20"/>
          <w:lang w:val="bg-BG"/>
        </w:rPr>
        <w:t xml:space="preserve">фактура за доставката. </w:t>
      </w:r>
    </w:p>
    <w:p w14:paraId="208BA1BE" w14:textId="77777777" w:rsidR="00E30B21" w:rsidRPr="009A2F3C" w:rsidRDefault="00E30B21" w:rsidP="00E30B21">
      <w:pPr>
        <w:keepLines/>
        <w:numPr>
          <w:ilvl w:val="1"/>
          <w:numId w:val="22"/>
        </w:numPr>
        <w:tabs>
          <w:tab w:val="clear" w:pos="720"/>
          <w:tab w:val="num" w:pos="851"/>
          <w:tab w:val="left" w:leader="dot" w:pos="12960"/>
        </w:tabs>
        <w:spacing w:after="240"/>
        <w:ind w:left="851" w:hanging="567"/>
        <w:jc w:val="both"/>
        <w:rPr>
          <w:rFonts w:ascii="Verdana" w:hAnsi="Verdana"/>
          <w:sz w:val="20"/>
          <w:szCs w:val="20"/>
          <w:lang w:val="bg-BG"/>
        </w:rPr>
      </w:pPr>
      <w:r w:rsidRPr="009A2F3C">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27C8AB13" w14:textId="77777777" w:rsidR="00E30B21" w:rsidRPr="00475B8B" w:rsidRDefault="00E30B21" w:rsidP="00E30B21">
      <w:pPr>
        <w:keepLines/>
        <w:numPr>
          <w:ilvl w:val="0"/>
          <w:numId w:val="22"/>
        </w:numPr>
        <w:tabs>
          <w:tab w:val="clear" w:pos="720"/>
          <w:tab w:val="num" w:pos="360"/>
          <w:tab w:val="left" w:leader="dot" w:pos="12960"/>
        </w:tabs>
        <w:spacing w:after="240"/>
        <w:jc w:val="both"/>
        <w:rPr>
          <w:rFonts w:ascii="Verdana" w:hAnsi="Verdana"/>
          <w:b/>
          <w:sz w:val="20"/>
          <w:szCs w:val="20"/>
          <w:lang w:val="bg-BG"/>
        </w:rPr>
      </w:pPr>
      <w:r w:rsidRPr="00475B8B">
        <w:rPr>
          <w:rFonts w:ascii="Verdana" w:hAnsi="Verdana"/>
          <w:b/>
          <w:sz w:val="20"/>
          <w:szCs w:val="20"/>
          <w:lang w:val="bg-BG"/>
        </w:rPr>
        <w:t>ЦЕНОВИ ТАБЛИЦИ</w:t>
      </w:r>
    </w:p>
    <w:p w14:paraId="5857C274" w14:textId="77777777" w:rsidR="00E30B21" w:rsidRPr="00475B8B" w:rsidRDefault="00E30B21" w:rsidP="00E30B21">
      <w:pPr>
        <w:keepLines/>
        <w:spacing w:after="200" w:line="276" w:lineRule="auto"/>
        <w:rPr>
          <w:rFonts w:ascii="Verdana" w:hAnsi="Verdana"/>
          <w:b/>
          <w:sz w:val="20"/>
          <w:szCs w:val="20"/>
          <w:lang w:val="bg-BG"/>
        </w:rPr>
      </w:pPr>
      <w:r w:rsidRPr="00475B8B">
        <w:rPr>
          <w:rFonts w:ascii="Verdana" w:hAnsi="Verdana"/>
          <w:b/>
          <w:sz w:val="20"/>
          <w:szCs w:val="20"/>
          <w:lang w:val="bg-BG"/>
        </w:rPr>
        <w:br w:type="page"/>
      </w:r>
    </w:p>
    <w:p w14:paraId="39CBD214" w14:textId="77777777" w:rsidR="00E30B21" w:rsidRPr="00475B8B" w:rsidRDefault="00E30B21" w:rsidP="00E30B21">
      <w:pPr>
        <w:keepLines/>
        <w:spacing w:after="200" w:line="276" w:lineRule="auto"/>
        <w:jc w:val="center"/>
        <w:rPr>
          <w:rFonts w:ascii="Verdana" w:hAnsi="Verdana" w:cs="Arial"/>
          <w:sz w:val="20"/>
          <w:szCs w:val="20"/>
          <w:lang w:val="bg-BG"/>
        </w:rPr>
        <w:sectPr w:rsidR="00E30B21" w:rsidRPr="00475B8B" w:rsidSect="00E30B21">
          <w:pgSz w:w="11906" w:h="16838" w:code="9"/>
          <w:pgMar w:top="1134" w:right="1440" w:bottom="1276" w:left="1440" w:header="709" w:footer="266" w:gutter="0"/>
          <w:cols w:space="708"/>
          <w:docGrid w:linePitch="360"/>
        </w:sectPr>
      </w:pPr>
    </w:p>
    <w:p w14:paraId="5B471F5B" w14:textId="77777777" w:rsidR="00E30B21" w:rsidRPr="00475B8B" w:rsidRDefault="00E30B21" w:rsidP="00E30B21">
      <w:pPr>
        <w:keepLines/>
        <w:tabs>
          <w:tab w:val="center" w:pos="4513"/>
        </w:tabs>
        <w:jc w:val="center"/>
        <w:rPr>
          <w:rFonts w:ascii="Verdana" w:hAnsi="Verdana"/>
          <w:sz w:val="20"/>
          <w:szCs w:val="20"/>
          <w:lang w:val="bg-BG"/>
        </w:rPr>
      </w:pPr>
      <w:r w:rsidRPr="00475B8B">
        <w:rPr>
          <w:rFonts w:ascii="Verdana" w:hAnsi="Verdana"/>
          <w:b/>
          <w:bCs/>
          <w:kern w:val="32"/>
          <w:sz w:val="20"/>
          <w:szCs w:val="20"/>
          <w:lang w:val="bg-BG"/>
        </w:rPr>
        <w:lastRenderedPageBreak/>
        <w:t>РАЗДЕЛ В: СПЕЦИФИЧНИ УСЛОВИЯ НА ДОГОВОРА</w:t>
      </w:r>
    </w:p>
    <w:p w14:paraId="528ADAF2" w14:textId="77777777" w:rsidR="00E30B21" w:rsidRPr="00475B8B" w:rsidRDefault="00E30B21" w:rsidP="00E30B21">
      <w:pPr>
        <w:keepLines/>
        <w:rPr>
          <w:rFonts w:ascii="Verdana" w:hAnsi="Verdana"/>
          <w:sz w:val="20"/>
          <w:szCs w:val="20"/>
          <w:lang w:val="bg-BG"/>
        </w:rPr>
      </w:pPr>
    </w:p>
    <w:p w14:paraId="33FE5D8A" w14:textId="77777777" w:rsidR="00E30B21" w:rsidRPr="00475B8B" w:rsidRDefault="00E30B21" w:rsidP="00E30B21">
      <w:pPr>
        <w:keepLines/>
        <w:rPr>
          <w:rFonts w:ascii="Verdana" w:hAnsi="Verdana"/>
          <w:sz w:val="20"/>
          <w:szCs w:val="20"/>
          <w:lang w:val="bg-BG"/>
        </w:rPr>
        <w:sectPr w:rsidR="00E30B21" w:rsidRPr="00475B8B" w:rsidSect="00E30B21">
          <w:pgSz w:w="11906" w:h="16838" w:code="9"/>
          <w:pgMar w:top="1134" w:right="1440" w:bottom="1276" w:left="1440" w:header="709" w:footer="266" w:gutter="0"/>
          <w:cols w:space="708"/>
          <w:vAlign w:val="center"/>
          <w:docGrid w:linePitch="360"/>
        </w:sectPr>
      </w:pPr>
    </w:p>
    <w:p w14:paraId="405758FD" w14:textId="77777777" w:rsidR="00E30B21" w:rsidRPr="00475B8B" w:rsidRDefault="00E30B21" w:rsidP="00E30B21">
      <w:pPr>
        <w:pStyle w:val="c51"/>
        <w:keepLines/>
        <w:spacing w:after="240"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lastRenderedPageBreak/>
        <w:t>СПЕЦИФИЧНИ УСЛОВИЯ НА ДОГОВОРА</w:t>
      </w:r>
    </w:p>
    <w:p w14:paraId="71FDC44A" w14:textId="77777777" w:rsidR="00E30B21" w:rsidRPr="00475B8B" w:rsidRDefault="00E30B21" w:rsidP="00E30B21">
      <w:pPr>
        <w:pStyle w:val="p50"/>
        <w:keepLines/>
        <w:numPr>
          <w:ilvl w:val="0"/>
          <w:numId w:val="24"/>
        </w:numPr>
        <w:tabs>
          <w:tab w:val="clear" w:pos="720"/>
          <w:tab w:val="clear" w:pos="760"/>
          <w:tab w:val="num" w:pos="426"/>
        </w:tabs>
        <w:spacing w:after="120" w:line="240" w:lineRule="auto"/>
        <w:rPr>
          <w:rFonts w:ascii="Verdana" w:hAnsi="Verdana"/>
          <w:b/>
          <w:bCs/>
          <w:snapToGrid/>
          <w:color w:val="auto"/>
          <w:sz w:val="20"/>
          <w:szCs w:val="20"/>
          <w:lang w:val="bg-BG"/>
        </w:rPr>
      </w:pPr>
      <w:r w:rsidRPr="00475B8B">
        <w:rPr>
          <w:rFonts w:ascii="Verdana" w:hAnsi="Verdana"/>
          <w:b/>
          <w:bCs/>
          <w:snapToGrid/>
          <w:color w:val="auto"/>
          <w:sz w:val="20"/>
          <w:szCs w:val="20"/>
          <w:lang w:val="bg-BG"/>
        </w:rPr>
        <w:t>НЕУСТОЙКИ</w:t>
      </w:r>
    </w:p>
    <w:p w14:paraId="2F6037AE" w14:textId="77777777" w:rsidR="00E30B21" w:rsidRPr="00475B8B" w:rsidRDefault="00E30B21" w:rsidP="00E30B21">
      <w:pPr>
        <w:pStyle w:val="p50"/>
        <w:keepLines/>
        <w:numPr>
          <w:ilvl w:val="1"/>
          <w:numId w:val="24"/>
        </w:numPr>
        <w:tabs>
          <w:tab w:val="clear" w:pos="760"/>
          <w:tab w:val="clear" w:pos="1430"/>
          <w:tab w:val="left" w:pos="1701"/>
        </w:tabs>
        <w:spacing w:before="120" w:after="120" w:line="240" w:lineRule="auto"/>
        <w:ind w:left="993" w:hanging="709"/>
        <w:rPr>
          <w:rFonts w:ascii="Verdana" w:hAnsi="Verdana"/>
          <w:color w:val="auto"/>
          <w:sz w:val="20"/>
          <w:szCs w:val="20"/>
          <w:lang w:val="bg-BG"/>
        </w:rPr>
      </w:pPr>
      <w:r w:rsidRPr="00475B8B">
        <w:rPr>
          <w:rFonts w:ascii="Verdana" w:hAnsi="Verdana"/>
          <w:color w:val="auto"/>
          <w:sz w:val="20"/>
          <w:szCs w:val="20"/>
          <w:lang w:val="bg-BG"/>
        </w:rPr>
        <w:t xml:space="preserve">В случай, че </w:t>
      </w:r>
      <w:hyperlink w:anchor="изпълнител" w:history="1">
        <w:r w:rsidRPr="00475B8B">
          <w:rPr>
            <w:rFonts w:ascii="Verdana" w:hAnsi="Verdana"/>
            <w:color w:val="auto"/>
            <w:sz w:val="20"/>
            <w:szCs w:val="20"/>
            <w:lang w:val="bg-BG"/>
          </w:rPr>
          <w:t>Доставчикът</w:t>
        </w:r>
      </w:hyperlink>
      <w:r w:rsidRPr="00475B8B">
        <w:rPr>
          <w:rFonts w:ascii="Verdana" w:hAnsi="Verdana"/>
          <w:color w:val="auto"/>
          <w:sz w:val="20"/>
          <w:szCs w:val="20"/>
          <w:lang w:val="bg-BG"/>
        </w:rPr>
        <w:t xml:space="preserve"> не изпълнява своите задължения по договора, включително не спази срока за доставка, </w:t>
      </w:r>
      <w:hyperlink w:anchor="изпълнител" w:history="1">
        <w:r w:rsidRPr="00475B8B">
          <w:rPr>
            <w:rFonts w:ascii="Verdana" w:hAnsi="Verdana"/>
            <w:color w:val="auto"/>
            <w:sz w:val="20"/>
            <w:szCs w:val="20"/>
            <w:lang w:val="bg-BG"/>
          </w:rPr>
          <w:t>Доставчикът</w:t>
        </w:r>
      </w:hyperlink>
      <w:r w:rsidRPr="00475B8B">
        <w:rPr>
          <w:rFonts w:ascii="Verdana" w:hAnsi="Verdana"/>
          <w:color w:val="auto"/>
          <w:sz w:val="20"/>
          <w:szCs w:val="20"/>
          <w:lang w:val="bg-BG"/>
        </w:rPr>
        <w:t xml:space="preserve"> се задължава да изплати на </w:t>
      </w:r>
      <w:hyperlink w:anchor="възложител" w:history="1">
        <w:r w:rsidRPr="00475B8B">
          <w:rPr>
            <w:rFonts w:ascii="Verdana" w:hAnsi="Verdana"/>
            <w:color w:val="auto"/>
            <w:sz w:val="20"/>
            <w:szCs w:val="20"/>
            <w:lang w:val="bg-BG"/>
          </w:rPr>
          <w:t>Възложителя</w:t>
        </w:r>
      </w:hyperlink>
      <w:r w:rsidRPr="00475B8B">
        <w:rPr>
          <w:rFonts w:ascii="Verdana" w:hAnsi="Verdana"/>
          <w:color w:val="auto"/>
          <w:sz w:val="20"/>
          <w:szCs w:val="20"/>
          <w:lang w:val="bg-BG"/>
        </w:rPr>
        <w:t xml:space="preserve"> неустойка в съответствие с посоченото в настоящия </w:t>
      </w:r>
      <w:hyperlink w:anchor="договор" w:history="1">
        <w:r w:rsidRPr="00475B8B">
          <w:rPr>
            <w:rFonts w:ascii="Verdana" w:hAnsi="Verdana"/>
            <w:color w:val="auto"/>
            <w:sz w:val="20"/>
            <w:szCs w:val="20"/>
            <w:lang w:val="bg-BG"/>
          </w:rPr>
          <w:t>Договор</w:t>
        </w:r>
      </w:hyperlink>
      <w:r w:rsidRPr="00475B8B">
        <w:rPr>
          <w:rFonts w:ascii="Verdana" w:hAnsi="Verdana"/>
          <w:color w:val="auto"/>
          <w:sz w:val="20"/>
          <w:szCs w:val="20"/>
          <w:lang w:val="bg-BG"/>
        </w:rPr>
        <w:t>.</w:t>
      </w:r>
    </w:p>
    <w:p w14:paraId="1944DE2A" w14:textId="77777777" w:rsidR="00E30B21" w:rsidRDefault="00E30B21" w:rsidP="00E30B21">
      <w:pPr>
        <w:pStyle w:val="p50"/>
        <w:keepLines/>
        <w:numPr>
          <w:ilvl w:val="1"/>
          <w:numId w:val="24"/>
        </w:numPr>
        <w:tabs>
          <w:tab w:val="clear" w:pos="760"/>
          <w:tab w:val="clear" w:pos="1430"/>
          <w:tab w:val="left" w:pos="1701"/>
        </w:tabs>
        <w:spacing w:before="120" w:after="120" w:line="240" w:lineRule="auto"/>
        <w:ind w:left="993" w:hanging="709"/>
        <w:rPr>
          <w:rFonts w:ascii="Verdana" w:hAnsi="Verdana"/>
          <w:color w:val="auto"/>
          <w:sz w:val="20"/>
          <w:szCs w:val="20"/>
          <w:lang w:val="bg-BG"/>
        </w:rPr>
      </w:pPr>
      <w:r>
        <w:rPr>
          <w:rFonts w:ascii="Verdana" w:hAnsi="Verdana"/>
          <w:color w:val="auto"/>
          <w:sz w:val="20"/>
          <w:szCs w:val="20"/>
          <w:lang w:val="bg-BG"/>
        </w:rPr>
        <w:t>При неспазване на срока за доставка, съгласно т.2.1 от Техническото задание, Изпълнителят дължи неустойка в размер на 2% (два процента) от стойността на поръчаните стоки за всеки ден закъснение, но не повече от 20% от стойността на конкретната поръчка.</w:t>
      </w:r>
    </w:p>
    <w:p w14:paraId="020B9D78" w14:textId="77777777" w:rsidR="00E30B21" w:rsidRPr="006C6263" w:rsidRDefault="00E30B21" w:rsidP="00E30B21">
      <w:pPr>
        <w:pStyle w:val="ListParagraph"/>
        <w:numPr>
          <w:ilvl w:val="1"/>
          <w:numId w:val="24"/>
        </w:numPr>
        <w:tabs>
          <w:tab w:val="clear" w:pos="1430"/>
          <w:tab w:val="left" w:pos="1701"/>
        </w:tabs>
        <w:ind w:left="993" w:hanging="709"/>
        <w:jc w:val="both"/>
        <w:rPr>
          <w:rFonts w:ascii="Verdana" w:hAnsi="Verdana"/>
          <w:snapToGrid w:val="0"/>
          <w:sz w:val="20"/>
          <w:szCs w:val="20"/>
          <w:lang w:val="bg-BG"/>
        </w:rPr>
      </w:pPr>
      <w:r w:rsidRPr="006C6263">
        <w:rPr>
          <w:rFonts w:ascii="Verdana" w:hAnsi="Verdana"/>
          <w:snapToGrid w:val="0"/>
          <w:sz w:val="20"/>
          <w:szCs w:val="20"/>
          <w:lang w:val="bg-BG"/>
        </w:rPr>
        <w:t>В случай, че доставчикът забави доставката на поръчани стоки с повече от 10 (десет) работни дни, то ще се счита, че доставчикът е в съществено неизпълнение на договора. В такъв случай възложителят има право да прекрати едностранно договора поради неизпълнение от страна на доставчика и да наложи на доставчика неустойка в размер на 20% (</w:t>
      </w:r>
      <w:r>
        <w:rPr>
          <w:rFonts w:ascii="Verdana" w:hAnsi="Verdana"/>
          <w:snapToGrid w:val="0"/>
          <w:sz w:val="20"/>
          <w:szCs w:val="20"/>
          <w:lang w:val="bg-BG"/>
        </w:rPr>
        <w:t>двадесет</w:t>
      </w:r>
      <w:r w:rsidRPr="006C6263">
        <w:rPr>
          <w:rFonts w:ascii="Verdana" w:hAnsi="Verdana"/>
          <w:snapToGrid w:val="0"/>
          <w:sz w:val="20"/>
          <w:szCs w:val="20"/>
          <w:lang w:val="bg-BG"/>
        </w:rPr>
        <w:t xml:space="preserve"> процента) от прогнозната стойност на договора без ДДС </w:t>
      </w:r>
      <w:r>
        <w:rPr>
          <w:rFonts w:ascii="Verdana" w:hAnsi="Verdana"/>
          <w:snapToGrid w:val="0"/>
          <w:sz w:val="20"/>
          <w:szCs w:val="20"/>
          <w:lang w:val="bg-BG"/>
        </w:rPr>
        <w:t>.</w:t>
      </w:r>
    </w:p>
    <w:p w14:paraId="12A4BE84" w14:textId="77777777" w:rsidR="00E30B21" w:rsidRPr="00475B8B" w:rsidRDefault="00E30B21" w:rsidP="00E30B21">
      <w:pPr>
        <w:pStyle w:val="p50"/>
        <w:keepLines/>
        <w:numPr>
          <w:ilvl w:val="1"/>
          <w:numId w:val="24"/>
        </w:numPr>
        <w:tabs>
          <w:tab w:val="clear" w:pos="760"/>
          <w:tab w:val="clear" w:pos="1430"/>
          <w:tab w:val="left" w:pos="1701"/>
        </w:tabs>
        <w:spacing w:before="120" w:after="120" w:line="240" w:lineRule="auto"/>
        <w:ind w:left="993" w:hanging="709"/>
        <w:rPr>
          <w:rFonts w:ascii="Verdana" w:hAnsi="Verdana"/>
          <w:color w:val="auto"/>
          <w:sz w:val="20"/>
          <w:szCs w:val="20"/>
          <w:lang w:val="bg-BG"/>
        </w:rPr>
      </w:pPr>
      <w:r>
        <w:rPr>
          <w:rFonts w:ascii="Verdana" w:hAnsi="Verdana"/>
          <w:color w:val="auto"/>
          <w:sz w:val="20"/>
          <w:szCs w:val="20"/>
          <w:lang w:val="bg-BG"/>
        </w:rPr>
        <w:t xml:space="preserve">В случай на доставка на некачествени и/или несъответстващи на уговореното в договора, стоки, Изпълнителят дължи неустойка в размер на 20% (двадесет процента) от стойността на негодните/несъответстващите стоки. </w:t>
      </w:r>
    </w:p>
    <w:p w14:paraId="552D9117" w14:textId="77777777" w:rsidR="00E30B21" w:rsidRPr="00475B8B" w:rsidRDefault="00E30B21" w:rsidP="00E30B21">
      <w:pPr>
        <w:pStyle w:val="p50"/>
        <w:keepLines/>
        <w:numPr>
          <w:ilvl w:val="1"/>
          <w:numId w:val="24"/>
        </w:numPr>
        <w:tabs>
          <w:tab w:val="clear" w:pos="760"/>
          <w:tab w:val="clear" w:pos="1430"/>
          <w:tab w:val="left" w:pos="1701"/>
        </w:tabs>
        <w:spacing w:before="120" w:after="120" w:line="240" w:lineRule="auto"/>
        <w:ind w:left="993" w:hanging="709"/>
        <w:rPr>
          <w:rFonts w:ascii="Verdana" w:hAnsi="Verdana"/>
          <w:color w:val="auto"/>
          <w:sz w:val="20"/>
          <w:szCs w:val="20"/>
          <w:lang w:val="bg-BG"/>
        </w:rPr>
      </w:pPr>
      <w:r w:rsidRPr="00475B8B">
        <w:rPr>
          <w:rFonts w:ascii="Verdana" w:hAnsi="Verdana"/>
          <w:color w:val="auto"/>
          <w:sz w:val="20"/>
          <w:szCs w:val="20"/>
          <w:lang w:val="bg-BG"/>
        </w:rPr>
        <w:t xml:space="preserve">В случай, че Доставчикът едностранно прекрати настоящия договор, без да има правно основание за това, той дължи на Възложителя неустойка в размер на </w:t>
      </w:r>
      <w:r>
        <w:rPr>
          <w:rFonts w:ascii="Verdana" w:hAnsi="Verdana"/>
          <w:color w:val="auto"/>
          <w:sz w:val="20"/>
          <w:szCs w:val="20"/>
          <w:lang w:val="bg-BG"/>
        </w:rPr>
        <w:t>2</w:t>
      </w:r>
      <w:r w:rsidRPr="00475B8B">
        <w:rPr>
          <w:rFonts w:ascii="Verdana" w:hAnsi="Verdana"/>
          <w:color w:val="auto"/>
          <w:sz w:val="20"/>
          <w:szCs w:val="20"/>
          <w:lang w:val="bg-BG"/>
        </w:rPr>
        <w:t>0% (</w:t>
      </w:r>
      <w:r>
        <w:rPr>
          <w:rFonts w:ascii="Verdana" w:hAnsi="Verdana"/>
          <w:color w:val="auto"/>
          <w:sz w:val="20"/>
          <w:szCs w:val="20"/>
          <w:lang w:val="bg-BG"/>
        </w:rPr>
        <w:t>Два</w:t>
      </w:r>
      <w:r w:rsidRPr="00475B8B">
        <w:rPr>
          <w:rFonts w:ascii="Verdana" w:hAnsi="Verdana"/>
          <w:color w:val="auto"/>
          <w:sz w:val="20"/>
          <w:szCs w:val="20"/>
          <w:lang w:val="bg-BG"/>
        </w:rPr>
        <w:t>десет процента) от прогнозната стойност на договора без ДДС</w:t>
      </w:r>
      <w:r>
        <w:rPr>
          <w:rFonts w:ascii="Verdana" w:hAnsi="Verdana"/>
          <w:color w:val="auto"/>
          <w:sz w:val="20"/>
          <w:szCs w:val="20"/>
          <w:lang w:val="bg-BG"/>
        </w:rPr>
        <w:t xml:space="preserve"> без стойността на опциите</w:t>
      </w:r>
      <w:r w:rsidRPr="00475B8B">
        <w:rPr>
          <w:rFonts w:ascii="Verdana" w:hAnsi="Verdana"/>
          <w:color w:val="auto"/>
          <w:sz w:val="20"/>
          <w:szCs w:val="20"/>
          <w:lang w:val="bg-BG"/>
        </w:rPr>
        <w:t>.</w:t>
      </w:r>
    </w:p>
    <w:p w14:paraId="5024069B" w14:textId="77777777" w:rsidR="00E30B21" w:rsidRPr="00475B8B" w:rsidRDefault="00E30B21" w:rsidP="00E30B21">
      <w:pPr>
        <w:pStyle w:val="p50"/>
        <w:keepLines/>
        <w:numPr>
          <w:ilvl w:val="1"/>
          <w:numId w:val="24"/>
        </w:numPr>
        <w:tabs>
          <w:tab w:val="clear" w:pos="760"/>
          <w:tab w:val="clear" w:pos="1430"/>
          <w:tab w:val="left" w:pos="1701"/>
        </w:tabs>
        <w:spacing w:before="120" w:after="120" w:line="240" w:lineRule="auto"/>
        <w:ind w:left="993" w:hanging="709"/>
        <w:rPr>
          <w:rFonts w:ascii="Verdana" w:hAnsi="Verdana"/>
          <w:color w:val="auto"/>
          <w:sz w:val="20"/>
          <w:szCs w:val="20"/>
          <w:lang w:val="bg-BG"/>
        </w:rPr>
      </w:pPr>
      <w:r w:rsidRPr="00475B8B">
        <w:rPr>
          <w:rFonts w:ascii="Verdana" w:hAnsi="Verdana"/>
          <w:color w:val="auto"/>
          <w:sz w:val="20"/>
          <w:szCs w:val="20"/>
          <w:lang w:val="bg-BG"/>
        </w:rPr>
        <w:t xml:space="preserve">Доставчикът е длъжен да изплати наложената му неустойка в срок до 5 (пет) работни дни от получаването на писмено уведомление от Възложителя за налагането на съответната неустойка. </w:t>
      </w:r>
    </w:p>
    <w:p w14:paraId="111E4DB1" w14:textId="77777777" w:rsidR="00E30B21" w:rsidRPr="00475B8B" w:rsidRDefault="00E30B21" w:rsidP="00E30B21">
      <w:pPr>
        <w:pStyle w:val="p50"/>
        <w:keepLines/>
        <w:numPr>
          <w:ilvl w:val="0"/>
          <w:numId w:val="24"/>
        </w:numPr>
        <w:tabs>
          <w:tab w:val="clear" w:pos="720"/>
          <w:tab w:val="clear" w:pos="760"/>
          <w:tab w:val="num" w:pos="426"/>
        </w:tabs>
        <w:spacing w:before="120" w:after="120" w:line="240" w:lineRule="auto"/>
        <w:rPr>
          <w:rFonts w:ascii="Verdana" w:hAnsi="Verdana"/>
          <w:color w:val="auto"/>
          <w:sz w:val="20"/>
          <w:szCs w:val="20"/>
          <w:lang w:val="bg-BG"/>
        </w:rPr>
      </w:pPr>
      <w:r w:rsidRPr="00475B8B">
        <w:rPr>
          <w:rFonts w:ascii="Verdana" w:hAnsi="Verdana"/>
          <w:b/>
          <w:color w:val="auto"/>
          <w:sz w:val="20"/>
          <w:szCs w:val="20"/>
          <w:lang w:val="bg-BG"/>
        </w:rPr>
        <w:t>САНКЦИИ</w:t>
      </w:r>
      <w:r w:rsidRPr="00475B8B">
        <w:rPr>
          <w:rFonts w:ascii="Verdana" w:hAnsi="Verdana"/>
          <w:b/>
          <w:bCs/>
          <w:color w:val="auto"/>
          <w:sz w:val="20"/>
          <w:szCs w:val="20"/>
          <w:lang w:val="bg-BG"/>
        </w:rPr>
        <w:t>, НАЛАГАНИ НА “СОФИЙСКА ВОДА” АД</w:t>
      </w:r>
    </w:p>
    <w:p w14:paraId="5297298F" w14:textId="77777777" w:rsidR="00E30B21" w:rsidRPr="00475B8B" w:rsidRDefault="00E30B21" w:rsidP="00E30B21">
      <w:pPr>
        <w:pStyle w:val="p50"/>
        <w:keepLines/>
        <w:numPr>
          <w:ilvl w:val="1"/>
          <w:numId w:val="24"/>
        </w:numPr>
        <w:tabs>
          <w:tab w:val="clear" w:pos="760"/>
          <w:tab w:val="clear" w:pos="1430"/>
          <w:tab w:val="left" w:pos="993"/>
        </w:tabs>
        <w:spacing w:before="120" w:after="120" w:line="240" w:lineRule="auto"/>
        <w:ind w:left="993" w:hanging="709"/>
        <w:rPr>
          <w:rFonts w:ascii="Verdana" w:hAnsi="Verdana"/>
          <w:color w:val="auto"/>
          <w:sz w:val="20"/>
          <w:szCs w:val="20"/>
          <w:lang w:val="bg-BG"/>
        </w:rPr>
      </w:pPr>
      <w:r w:rsidRPr="00475B8B">
        <w:rPr>
          <w:rFonts w:ascii="Verdana" w:hAnsi="Verdana"/>
          <w:color w:val="auto"/>
          <w:sz w:val="20"/>
          <w:szCs w:val="20"/>
          <w:lang w:val="bg-BG"/>
        </w:rPr>
        <w:t xml:space="preserve">В случай, че в който и да е момент, във връзка с изпълнение на доставките в договора, поради действие или бездействие от страна на </w:t>
      </w:r>
      <w:r w:rsidRPr="00475B8B">
        <w:rPr>
          <w:rFonts w:ascii="Verdana" w:hAnsi="Verdana"/>
          <w:color w:val="auto"/>
          <w:spacing w:val="-4"/>
          <w:sz w:val="20"/>
          <w:szCs w:val="20"/>
          <w:lang w:val="bg-BG"/>
        </w:rPr>
        <w:t xml:space="preserve">Доставчика </w:t>
      </w:r>
      <w:r w:rsidRPr="00475B8B">
        <w:rPr>
          <w:rFonts w:ascii="Verdana" w:hAnsi="Verdana"/>
          <w:color w:val="auto"/>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475B8B">
        <w:rPr>
          <w:rFonts w:ascii="Verdana" w:hAnsi="Verdana"/>
          <w:color w:val="auto"/>
          <w:spacing w:val="-4"/>
          <w:sz w:val="20"/>
          <w:szCs w:val="20"/>
          <w:lang w:val="bg-BG"/>
        </w:rPr>
        <w:t xml:space="preserve">Доставчикът </w:t>
      </w:r>
      <w:r w:rsidRPr="00475B8B">
        <w:rPr>
          <w:rFonts w:ascii="Verdana" w:hAnsi="Verdana"/>
          <w:color w:val="auto"/>
          <w:sz w:val="20"/>
          <w:szCs w:val="20"/>
          <w:lang w:val="bg-BG"/>
        </w:rPr>
        <w:t>се задължава да обезщети Възложителя по всички санкции в пълния им размер.</w:t>
      </w:r>
    </w:p>
    <w:p w14:paraId="0C223DE0" w14:textId="77777777" w:rsidR="00E30B21" w:rsidRPr="00475B8B" w:rsidRDefault="00E30B21" w:rsidP="00E30B21">
      <w:pPr>
        <w:pStyle w:val="p50"/>
        <w:keepLines/>
        <w:numPr>
          <w:ilvl w:val="0"/>
          <w:numId w:val="24"/>
        </w:numPr>
        <w:tabs>
          <w:tab w:val="clear" w:pos="720"/>
          <w:tab w:val="clear" w:pos="760"/>
          <w:tab w:val="num" w:pos="426"/>
        </w:tabs>
        <w:spacing w:after="120" w:line="240" w:lineRule="auto"/>
        <w:rPr>
          <w:rFonts w:ascii="Verdana" w:hAnsi="Verdana"/>
          <w:b/>
          <w:bCs/>
          <w:color w:val="auto"/>
          <w:sz w:val="20"/>
          <w:szCs w:val="20"/>
          <w:lang w:val="bg-BG"/>
        </w:rPr>
      </w:pPr>
      <w:r w:rsidRPr="00475B8B">
        <w:rPr>
          <w:rFonts w:ascii="Verdana" w:hAnsi="Verdana"/>
          <w:b/>
          <w:bCs/>
          <w:color w:val="auto"/>
          <w:sz w:val="20"/>
          <w:szCs w:val="20"/>
          <w:lang w:val="bg-BG"/>
        </w:rPr>
        <w:t>ГАРАНЦИЯ ЗА ИЗПЪЛНЕНИЕ НА ДОГОВОРА</w:t>
      </w:r>
    </w:p>
    <w:p w14:paraId="18AC7592" w14:textId="77777777" w:rsidR="00E30B21" w:rsidRPr="00475B8B" w:rsidRDefault="00E30B21" w:rsidP="00E30B21">
      <w:pPr>
        <w:pStyle w:val="p50"/>
        <w:keepLines/>
        <w:numPr>
          <w:ilvl w:val="1"/>
          <w:numId w:val="24"/>
        </w:numPr>
        <w:tabs>
          <w:tab w:val="clear" w:pos="760"/>
          <w:tab w:val="clear" w:pos="1430"/>
          <w:tab w:val="num" w:pos="720"/>
        </w:tabs>
        <w:spacing w:before="120" w:after="120" w:line="240" w:lineRule="auto"/>
        <w:ind w:left="993" w:hanging="567"/>
        <w:rPr>
          <w:rFonts w:ascii="Verdana" w:hAnsi="Verdana"/>
          <w:b/>
          <w:bCs/>
          <w:snapToGrid/>
          <w:color w:val="auto"/>
          <w:sz w:val="20"/>
          <w:szCs w:val="20"/>
          <w:lang w:val="bg-BG"/>
        </w:rPr>
      </w:pPr>
      <w:r w:rsidRPr="00475B8B">
        <w:rPr>
          <w:rFonts w:ascii="Verdana" w:hAnsi="Verdana"/>
          <w:color w:val="auto"/>
          <w:spacing w:val="-4"/>
          <w:sz w:val="20"/>
          <w:szCs w:val="20"/>
          <w:lang w:val="bg-BG"/>
        </w:rPr>
        <w:t xml:space="preserve">Възложителят не дължи лихви на Доставчика за периода, през който гаранцията е престояла при него. </w:t>
      </w:r>
    </w:p>
    <w:p w14:paraId="2B27288C" w14:textId="77777777" w:rsidR="00E30B21" w:rsidRDefault="00E30B21" w:rsidP="00E30B21">
      <w:pPr>
        <w:pStyle w:val="p50"/>
        <w:keepLines/>
        <w:numPr>
          <w:ilvl w:val="1"/>
          <w:numId w:val="24"/>
        </w:numPr>
        <w:tabs>
          <w:tab w:val="clear" w:pos="760"/>
          <w:tab w:val="clear" w:pos="1430"/>
          <w:tab w:val="num" w:pos="720"/>
        </w:tabs>
        <w:spacing w:before="120" w:after="120" w:line="240" w:lineRule="auto"/>
        <w:ind w:left="993" w:hanging="567"/>
        <w:rPr>
          <w:rFonts w:ascii="Verdana" w:hAnsi="Verdana"/>
          <w:color w:val="auto"/>
          <w:spacing w:val="-4"/>
          <w:sz w:val="20"/>
          <w:szCs w:val="20"/>
          <w:lang w:val="bg-BG"/>
        </w:rPr>
      </w:pPr>
      <w:r w:rsidRPr="00475B8B">
        <w:rPr>
          <w:rFonts w:ascii="Verdana" w:hAnsi="Verdana"/>
          <w:color w:val="auto"/>
          <w:spacing w:val="-4"/>
          <w:sz w:val="20"/>
          <w:szCs w:val="20"/>
          <w:lang w:val="bg-BG"/>
        </w:rPr>
        <w:t xml:space="preserve">Възложителят ще освободи гаранцията за изпълнение след изтичане срока </w:t>
      </w:r>
      <w:r>
        <w:rPr>
          <w:rFonts w:ascii="Verdana" w:hAnsi="Verdana"/>
          <w:color w:val="auto"/>
          <w:spacing w:val="-4"/>
          <w:sz w:val="20"/>
          <w:szCs w:val="20"/>
          <w:lang w:val="bg-BG"/>
        </w:rPr>
        <w:t>на договора</w:t>
      </w:r>
      <w:r w:rsidRPr="00475B8B">
        <w:rPr>
          <w:rFonts w:ascii="Verdana" w:hAnsi="Verdana"/>
          <w:color w:val="auto"/>
          <w:spacing w:val="-4"/>
          <w:sz w:val="20"/>
          <w:szCs w:val="20"/>
          <w:lang w:val="bg-BG"/>
        </w:rPr>
        <w:t xml:space="preserve"> или след прекратяване на договора поради изчерпване на стойността му, което събитие се случи първо.</w:t>
      </w:r>
    </w:p>
    <w:p w14:paraId="184B59C7" w14:textId="77777777" w:rsidR="00E30B21" w:rsidRPr="00475B8B" w:rsidRDefault="00E30B21" w:rsidP="00E30B21">
      <w:pPr>
        <w:pStyle w:val="p50"/>
        <w:keepLines/>
        <w:numPr>
          <w:ilvl w:val="1"/>
          <w:numId w:val="24"/>
        </w:numPr>
        <w:tabs>
          <w:tab w:val="clear" w:pos="760"/>
          <w:tab w:val="clear" w:pos="1430"/>
          <w:tab w:val="num" w:pos="720"/>
        </w:tabs>
        <w:spacing w:before="120" w:after="120" w:line="240" w:lineRule="auto"/>
        <w:ind w:left="993" w:hanging="567"/>
        <w:rPr>
          <w:rFonts w:ascii="Verdana" w:hAnsi="Verdana"/>
          <w:color w:val="auto"/>
          <w:spacing w:val="-4"/>
          <w:sz w:val="20"/>
          <w:szCs w:val="20"/>
          <w:lang w:val="bg-BG"/>
        </w:rPr>
      </w:pPr>
      <w:r>
        <w:rPr>
          <w:rFonts w:ascii="Verdana" w:hAnsi="Verdana"/>
          <w:color w:val="auto"/>
          <w:spacing w:val="-4"/>
          <w:sz w:val="20"/>
          <w:szCs w:val="20"/>
          <w:lang w:val="bg-BG"/>
        </w:rPr>
        <w:t>Доставчикът отправя исканията за освобождаване на гаранцията за изпълнение към контролиращия служител по договора.</w:t>
      </w:r>
    </w:p>
    <w:p w14:paraId="1DBFF5BF" w14:textId="77777777" w:rsidR="00E30B21" w:rsidRPr="00475B8B" w:rsidRDefault="00E30B21" w:rsidP="00E30B21">
      <w:pPr>
        <w:pStyle w:val="p50"/>
        <w:keepLines/>
        <w:numPr>
          <w:ilvl w:val="1"/>
          <w:numId w:val="24"/>
        </w:numPr>
        <w:tabs>
          <w:tab w:val="clear" w:pos="760"/>
          <w:tab w:val="clear" w:pos="1430"/>
          <w:tab w:val="num" w:pos="720"/>
        </w:tabs>
        <w:spacing w:before="120" w:after="120" w:line="240" w:lineRule="auto"/>
        <w:ind w:left="993" w:hanging="567"/>
        <w:rPr>
          <w:rFonts w:ascii="Verdana" w:hAnsi="Verdana"/>
          <w:color w:val="auto"/>
          <w:sz w:val="20"/>
          <w:lang w:val="bg-BG"/>
        </w:rPr>
      </w:pPr>
      <w:r w:rsidRPr="00475B8B">
        <w:rPr>
          <w:rFonts w:ascii="Verdana" w:hAnsi="Verdana" w:cs="Tahoma"/>
          <w:color w:val="auto"/>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доставчика, </w:t>
      </w:r>
      <w:r w:rsidRPr="00475B8B">
        <w:rPr>
          <w:rFonts w:ascii="Verdana" w:hAnsi="Verdana" w:cs="Tahoma"/>
          <w:sz w:val="20"/>
          <w:szCs w:val="20"/>
          <w:lang w:val="bg-BG"/>
        </w:rPr>
        <w:t>като възложителят не се ангажира и не дължи разходите за изготвяне на допълнителни потвърждения</w:t>
      </w:r>
      <w:r w:rsidRPr="00475B8B">
        <w:rPr>
          <w:rFonts w:ascii="Verdana" w:hAnsi="Verdana" w:cs="Tahoma"/>
          <w:color w:val="auto"/>
          <w:sz w:val="20"/>
          <w:szCs w:val="20"/>
          <w:lang w:val="bg-BG"/>
        </w:rPr>
        <w:t xml:space="preserve">, </w:t>
      </w:r>
      <w:r w:rsidRPr="00475B8B">
        <w:rPr>
          <w:rFonts w:ascii="Verdana" w:hAnsi="Verdana"/>
          <w:color w:val="auto"/>
          <w:sz w:val="20"/>
          <w:lang w:val="bg-BG"/>
        </w:rPr>
        <w:t>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68435AAE" w14:textId="77777777" w:rsidR="00E30B21" w:rsidRPr="00C151B8" w:rsidRDefault="00E30B21" w:rsidP="00E30B21">
      <w:pPr>
        <w:pStyle w:val="p50"/>
        <w:keepLines/>
        <w:numPr>
          <w:ilvl w:val="1"/>
          <w:numId w:val="24"/>
        </w:numPr>
        <w:tabs>
          <w:tab w:val="clear" w:pos="760"/>
          <w:tab w:val="clear" w:pos="1430"/>
          <w:tab w:val="num" w:pos="720"/>
        </w:tabs>
        <w:spacing w:before="120" w:after="120" w:line="240" w:lineRule="auto"/>
        <w:ind w:left="993" w:hanging="567"/>
        <w:rPr>
          <w:rFonts w:ascii="Verdana" w:hAnsi="Verdana"/>
          <w:color w:val="auto"/>
          <w:spacing w:val="-4"/>
          <w:sz w:val="20"/>
          <w:szCs w:val="20"/>
          <w:lang w:val="bg-BG"/>
        </w:rPr>
      </w:pPr>
      <w:r w:rsidRPr="00475B8B">
        <w:rPr>
          <w:rFonts w:ascii="Verdana" w:hAnsi="Verdana" w:cs="Tahoma"/>
          <w:sz w:val="20"/>
          <w:szCs w:val="20"/>
          <w:lang w:val="bg-BG"/>
        </w:rPr>
        <w:t xml:space="preserve">Всички разходи по гаранцията за изпълнение са за сметка на изпълнителя, а разходите по евентуалното им усвояване - за сметка на възложителя. </w:t>
      </w:r>
    </w:p>
    <w:p w14:paraId="7AFAAB2F" w14:textId="77777777" w:rsidR="00E30B21" w:rsidRPr="00475B8B" w:rsidRDefault="00E30B21" w:rsidP="00E30B21">
      <w:pPr>
        <w:pStyle w:val="p50"/>
        <w:keepLines/>
        <w:numPr>
          <w:ilvl w:val="1"/>
          <w:numId w:val="24"/>
        </w:numPr>
        <w:tabs>
          <w:tab w:val="clear" w:pos="760"/>
          <w:tab w:val="clear" w:pos="1430"/>
          <w:tab w:val="num" w:pos="720"/>
        </w:tabs>
        <w:spacing w:before="120" w:after="120" w:line="240" w:lineRule="auto"/>
        <w:ind w:left="993" w:hanging="567"/>
        <w:rPr>
          <w:rFonts w:ascii="Verdana" w:hAnsi="Verdana"/>
          <w:color w:val="auto"/>
          <w:spacing w:val="-4"/>
          <w:sz w:val="20"/>
          <w:szCs w:val="20"/>
          <w:lang w:val="bg-BG"/>
        </w:rPr>
      </w:pPr>
      <w:r w:rsidRPr="00475B8B">
        <w:rPr>
          <w:rFonts w:ascii="Verdana" w:hAnsi="Verdana"/>
          <w:color w:val="auto"/>
          <w:spacing w:val="-4"/>
          <w:sz w:val="20"/>
          <w:szCs w:val="20"/>
          <w:lang w:val="bg-BG"/>
        </w:rPr>
        <w:lastRenderedPageBreak/>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475B8B">
        <w:rPr>
          <w:rFonts w:ascii="Verdana" w:hAnsi="Verdana"/>
          <w:color w:val="auto"/>
          <w:sz w:val="20"/>
          <w:szCs w:val="20"/>
          <w:lang w:val="bg-BG"/>
        </w:rPr>
        <w:t>задържи плащане или да прихване сумите срещу насрещни дължими суми</w:t>
      </w:r>
      <w:r w:rsidRPr="00475B8B">
        <w:rPr>
          <w:rFonts w:ascii="Verdana" w:hAnsi="Verdana"/>
          <w:color w:val="auto"/>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Pr="00475B8B">
        <w:rPr>
          <w:rFonts w:ascii="Verdana" w:hAnsi="Verdana"/>
          <w:color w:val="auto"/>
          <w:sz w:val="20"/>
          <w:szCs w:val="20"/>
          <w:lang w:val="bg-BG"/>
        </w:rPr>
        <w:t>Доставчикът е длъжен да поддържа стойността на гаранцията за изпълнение за срока на договора.</w:t>
      </w:r>
    </w:p>
    <w:p w14:paraId="7D863271" w14:textId="77777777" w:rsidR="00E30B21" w:rsidRPr="00475B8B" w:rsidRDefault="00E30B21" w:rsidP="00E30B21">
      <w:pPr>
        <w:pStyle w:val="p50"/>
        <w:keepLines/>
        <w:numPr>
          <w:ilvl w:val="1"/>
          <w:numId w:val="24"/>
        </w:numPr>
        <w:tabs>
          <w:tab w:val="clear" w:pos="760"/>
          <w:tab w:val="clear" w:pos="1430"/>
          <w:tab w:val="num" w:pos="720"/>
        </w:tabs>
        <w:spacing w:before="120" w:after="120" w:line="240" w:lineRule="auto"/>
        <w:ind w:left="993" w:hanging="567"/>
        <w:rPr>
          <w:rFonts w:ascii="Verdana" w:hAnsi="Verdana"/>
          <w:color w:val="auto"/>
          <w:spacing w:val="-4"/>
          <w:sz w:val="20"/>
          <w:szCs w:val="20"/>
          <w:lang w:val="bg-BG"/>
        </w:rPr>
      </w:pPr>
      <w:r w:rsidRPr="00475B8B">
        <w:rPr>
          <w:rFonts w:ascii="Verdana" w:hAnsi="Verdana"/>
          <w:color w:val="auto"/>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204A095F" w14:textId="77777777" w:rsidR="00E30B21" w:rsidRPr="00475B8B" w:rsidRDefault="00E30B21" w:rsidP="00E30B21">
      <w:pPr>
        <w:pStyle w:val="p50"/>
        <w:keepLines/>
        <w:numPr>
          <w:ilvl w:val="1"/>
          <w:numId w:val="24"/>
        </w:numPr>
        <w:tabs>
          <w:tab w:val="clear" w:pos="760"/>
          <w:tab w:val="clear" w:pos="1430"/>
          <w:tab w:val="num" w:pos="720"/>
        </w:tabs>
        <w:spacing w:before="120" w:after="120" w:line="240" w:lineRule="auto"/>
        <w:ind w:left="993" w:hanging="567"/>
        <w:rPr>
          <w:rFonts w:ascii="Verdana" w:hAnsi="Verdana"/>
          <w:color w:val="auto"/>
          <w:sz w:val="20"/>
          <w:szCs w:val="20"/>
          <w:lang w:val="bg-BG"/>
        </w:rPr>
      </w:pPr>
      <w:r w:rsidRPr="00475B8B">
        <w:rPr>
          <w:rFonts w:ascii="Verdana" w:hAnsi="Verdana"/>
          <w:color w:val="auto"/>
          <w:spacing w:val="-4"/>
          <w:sz w:val="20"/>
          <w:szCs w:val="20"/>
          <w:lang w:val="bg-BG"/>
        </w:rPr>
        <w:t>В случай че възложителят прекрати договора поради неизпълнение от страна на доставчика</w:t>
      </w:r>
      <w:r w:rsidRPr="00475B8B">
        <w:rPr>
          <w:rFonts w:ascii="Verdana" w:hAnsi="Verdana"/>
          <w:snapToGrid/>
          <w:color w:val="auto"/>
          <w:spacing w:val="-4"/>
          <w:sz w:val="20"/>
          <w:szCs w:val="20"/>
          <w:lang w:val="bg-BG"/>
        </w:rPr>
        <w:t xml:space="preserve">, то възложителят има право да задържи гаранцията за изпълнение, представена от </w:t>
      </w:r>
      <w:r w:rsidRPr="00475B8B">
        <w:rPr>
          <w:rFonts w:ascii="Verdana" w:hAnsi="Verdana"/>
          <w:color w:val="auto"/>
          <w:spacing w:val="-4"/>
          <w:sz w:val="20"/>
          <w:szCs w:val="20"/>
          <w:lang w:val="bg-BG"/>
        </w:rPr>
        <w:t>доставчика</w:t>
      </w:r>
      <w:r w:rsidRPr="00475B8B">
        <w:rPr>
          <w:rFonts w:ascii="Verdana" w:hAnsi="Verdana"/>
          <w:snapToGrid/>
          <w:color w:val="auto"/>
          <w:spacing w:val="-4"/>
          <w:sz w:val="20"/>
          <w:szCs w:val="20"/>
          <w:lang w:val="bg-BG"/>
        </w:rPr>
        <w:t>.</w:t>
      </w:r>
    </w:p>
    <w:p w14:paraId="53563FC7" w14:textId="77777777" w:rsidR="00E30B21" w:rsidRPr="00475B8B" w:rsidRDefault="00E30B21" w:rsidP="00E30B21">
      <w:pPr>
        <w:pStyle w:val="p50"/>
        <w:keepLines/>
        <w:tabs>
          <w:tab w:val="clear" w:pos="760"/>
        </w:tabs>
        <w:spacing w:before="120" w:after="120" w:line="240" w:lineRule="auto"/>
        <w:rPr>
          <w:rFonts w:ascii="Verdana" w:hAnsi="Verdana"/>
          <w:color w:val="auto"/>
          <w:sz w:val="20"/>
          <w:szCs w:val="20"/>
          <w:lang w:val="bg-BG"/>
        </w:rPr>
      </w:pPr>
    </w:p>
    <w:p w14:paraId="2ED98CF6" w14:textId="77777777" w:rsidR="00E30B21" w:rsidRDefault="00E30B21" w:rsidP="00E30B21">
      <w:pPr>
        <w:pStyle w:val="p50"/>
        <w:keepLines/>
        <w:spacing w:before="120" w:after="120"/>
        <w:jc w:val="center"/>
        <w:rPr>
          <w:rFonts w:ascii="Verdana" w:hAnsi="Verdana"/>
          <w:b/>
          <w:sz w:val="20"/>
          <w:szCs w:val="20"/>
          <w:lang w:val="bg-BG"/>
        </w:rPr>
        <w:sectPr w:rsidR="00E30B21" w:rsidSect="00E30B21">
          <w:pgSz w:w="11906" w:h="16838" w:code="9"/>
          <w:pgMar w:top="993" w:right="1440" w:bottom="1440" w:left="1440" w:header="426" w:footer="398" w:gutter="0"/>
          <w:cols w:space="708"/>
        </w:sectPr>
      </w:pPr>
    </w:p>
    <w:p w14:paraId="1D6C6BD0" w14:textId="6B0180C6" w:rsidR="00AD5DC4" w:rsidRPr="00AD5DC4" w:rsidRDefault="00E30B21" w:rsidP="00E30B21">
      <w:pPr>
        <w:spacing w:after="200" w:line="276" w:lineRule="auto"/>
        <w:jc w:val="center"/>
        <w:rPr>
          <w:rFonts w:ascii="Verdana" w:hAnsi="Verdana"/>
          <w:b/>
          <w:sz w:val="20"/>
          <w:szCs w:val="20"/>
          <w:lang w:val="bg-BG"/>
        </w:rPr>
      </w:pPr>
      <w:r w:rsidRPr="00C3093B">
        <w:rPr>
          <w:rFonts w:ascii="Verdana" w:hAnsi="Verdana"/>
          <w:b/>
          <w:sz w:val="20"/>
          <w:szCs w:val="20"/>
          <w:lang w:val="bg-BG"/>
        </w:rPr>
        <w:lastRenderedPageBreak/>
        <w:t>РАЗДЕЛ Г: ОБЩИ УСЛОВИЯ НА ДОГОВОРА ЗА ДОСТАВКА</w:t>
      </w:r>
    </w:p>
    <w:p w14:paraId="6370DA6F" w14:textId="6538AF8F" w:rsidR="00E30B21" w:rsidRDefault="00E30B21" w:rsidP="00AD5DC4">
      <w:pPr>
        <w:spacing w:after="200" w:line="276" w:lineRule="auto"/>
        <w:jc w:val="center"/>
        <w:rPr>
          <w:rFonts w:ascii="Verdana" w:hAnsi="Verdana"/>
          <w:b/>
          <w:sz w:val="20"/>
          <w:szCs w:val="20"/>
          <w:lang w:val="bg-BG"/>
        </w:rPr>
      </w:pPr>
    </w:p>
    <w:p w14:paraId="388D3D35" w14:textId="77777777" w:rsidR="00E30B21" w:rsidRPr="00E30B21" w:rsidRDefault="00E30B21" w:rsidP="00E30B21">
      <w:pPr>
        <w:rPr>
          <w:rFonts w:ascii="Verdana" w:hAnsi="Verdana"/>
          <w:sz w:val="20"/>
          <w:szCs w:val="20"/>
          <w:lang w:val="bg-BG"/>
        </w:rPr>
      </w:pPr>
    </w:p>
    <w:p w14:paraId="385A86A2" w14:textId="77777777" w:rsidR="00E30B21" w:rsidRPr="00E30B21" w:rsidRDefault="00E30B21" w:rsidP="00E30B21">
      <w:pPr>
        <w:rPr>
          <w:rFonts w:ascii="Verdana" w:hAnsi="Verdana"/>
          <w:sz w:val="20"/>
          <w:szCs w:val="20"/>
          <w:lang w:val="bg-BG"/>
        </w:rPr>
      </w:pPr>
    </w:p>
    <w:p w14:paraId="05C48C3D" w14:textId="77777777" w:rsidR="00E30B21" w:rsidRPr="00E30B21" w:rsidRDefault="00E30B21" w:rsidP="00E30B21">
      <w:pPr>
        <w:rPr>
          <w:rFonts w:ascii="Verdana" w:hAnsi="Verdana"/>
          <w:sz w:val="20"/>
          <w:szCs w:val="20"/>
          <w:lang w:val="bg-BG"/>
        </w:rPr>
      </w:pPr>
    </w:p>
    <w:p w14:paraId="52589B07"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РАЗДЕЛ Г: ОБЩИ УСЛОВИЯ НА ДОГОВОРА ЗА ДОСТАВКА</w:t>
      </w:r>
    </w:p>
    <w:p w14:paraId="2C402C18"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Съдържание:</w:t>
      </w:r>
    </w:p>
    <w:p w14:paraId="34E8525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Член:     Описание</w:t>
      </w:r>
    </w:p>
    <w:p w14:paraId="4FAA866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w:t>
      </w:r>
      <w:r w:rsidRPr="00E30B21">
        <w:rPr>
          <w:rFonts w:ascii="Verdana" w:hAnsi="Verdana"/>
          <w:sz w:val="20"/>
          <w:szCs w:val="20"/>
          <w:lang w:val="bg-BG"/>
        </w:rPr>
        <w:tab/>
        <w:t>ДЕФИНИЦИИ</w:t>
      </w:r>
    </w:p>
    <w:p w14:paraId="5BF1FD5F"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w:t>
      </w:r>
      <w:r w:rsidRPr="00E30B21">
        <w:rPr>
          <w:rFonts w:ascii="Verdana" w:hAnsi="Verdana"/>
          <w:sz w:val="20"/>
          <w:szCs w:val="20"/>
          <w:lang w:val="bg-BG"/>
        </w:rPr>
        <w:tab/>
        <w:t>ОБЩИ ПОЛОЖЕНИЯ</w:t>
      </w:r>
    </w:p>
    <w:p w14:paraId="6D91FFF3"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3.</w:t>
      </w:r>
      <w:r w:rsidRPr="00E30B21">
        <w:rPr>
          <w:rFonts w:ascii="Verdana" w:hAnsi="Verdana"/>
          <w:sz w:val="20"/>
          <w:szCs w:val="20"/>
          <w:lang w:val="bg-BG"/>
        </w:rPr>
        <w:tab/>
        <w:t>ЗАДЪЛЖЕНИЯ НА ДОСТАВЧИКА</w:t>
      </w:r>
    </w:p>
    <w:p w14:paraId="1514F056"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4.</w:t>
      </w:r>
      <w:r w:rsidRPr="00E30B21">
        <w:rPr>
          <w:rFonts w:ascii="Verdana" w:hAnsi="Verdana"/>
          <w:sz w:val="20"/>
          <w:szCs w:val="20"/>
          <w:lang w:val="bg-BG"/>
        </w:rPr>
        <w:tab/>
        <w:t>ЗАДЪЛЖЕНИЯ НА ВЪЗЛОЖИТЕЛЯ</w:t>
      </w:r>
    </w:p>
    <w:p w14:paraId="5F54CBD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5.</w:t>
      </w:r>
      <w:r w:rsidRPr="00E30B21">
        <w:rPr>
          <w:rFonts w:ascii="Verdana" w:hAnsi="Verdana"/>
          <w:sz w:val="20"/>
          <w:szCs w:val="20"/>
          <w:lang w:val="bg-BG"/>
        </w:rPr>
        <w:tab/>
        <w:t>НЕУСТОЙКИ</w:t>
      </w:r>
    </w:p>
    <w:p w14:paraId="531BC9B8"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6.</w:t>
      </w:r>
      <w:r w:rsidRPr="00E30B21">
        <w:rPr>
          <w:rFonts w:ascii="Verdana" w:hAnsi="Verdana"/>
          <w:sz w:val="20"/>
          <w:szCs w:val="20"/>
          <w:lang w:val="bg-BG"/>
        </w:rPr>
        <w:tab/>
        <w:t>ПЛАЩАНЕ, ДДС И ГАРАНЦИЯ ЗА ОБЕЗПЕЧАВАНЕ НА ИЗПЪЛНЕНИЕТО</w:t>
      </w:r>
    </w:p>
    <w:p w14:paraId="6C168BE8"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7.</w:t>
      </w:r>
      <w:r w:rsidRPr="00E30B21">
        <w:rPr>
          <w:rFonts w:ascii="Verdana" w:hAnsi="Verdana"/>
          <w:sz w:val="20"/>
          <w:szCs w:val="20"/>
          <w:lang w:val="bg-BG"/>
        </w:rPr>
        <w:tab/>
        <w:t>КОНФИДЕНЦИАЛНОСТ</w:t>
      </w:r>
    </w:p>
    <w:p w14:paraId="38022AFC"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8.</w:t>
      </w:r>
      <w:r w:rsidRPr="00E30B21">
        <w:rPr>
          <w:rFonts w:ascii="Verdana" w:hAnsi="Verdana"/>
          <w:sz w:val="20"/>
          <w:szCs w:val="20"/>
          <w:lang w:val="bg-BG"/>
        </w:rPr>
        <w:tab/>
        <w:t>ПУБЛИЧНОСТ</w:t>
      </w:r>
    </w:p>
    <w:p w14:paraId="4637C802"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9.</w:t>
      </w:r>
      <w:r w:rsidRPr="00E30B21">
        <w:rPr>
          <w:rFonts w:ascii="Verdana" w:hAnsi="Verdana"/>
          <w:sz w:val="20"/>
          <w:szCs w:val="20"/>
          <w:lang w:val="bg-BG"/>
        </w:rPr>
        <w:tab/>
        <w:t>СПЕЦИФИКАЦИЯ</w:t>
      </w:r>
    </w:p>
    <w:p w14:paraId="6500D2FC"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10.</w:t>
      </w:r>
      <w:r w:rsidRPr="00E30B21">
        <w:rPr>
          <w:rFonts w:ascii="Verdana" w:hAnsi="Verdana"/>
          <w:sz w:val="20"/>
          <w:szCs w:val="20"/>
          <w:lang w:val="bg-BG"/>
        </w:rPr>
        <w:tab/>
        <w:t>ДОСТЪП И ИНСПЕКТИРАНЕ</w:t>
      </w:r>
    </w:p>
    <w:p w14:paraId="6BAAFAB7"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11.</w:t>
      </w:r>
      <w:r w:rsidRPr="00E30B21">
        <w:rPr>
          <w:rFonts w:ascii="Verdana" w:hAnsi="Verdana"/>
          <w:sz w:val="20"/>
          <w:szCs w:val="20"/>
          <w:lang w:val="bg-BG"/>
        </w:rPr>
        <w:tab/>
        <w:t>ЗАГУБА ИЛИ ПОВРЕДА ПРИ ТРАНСПОРТИРАНЕ</w:t>
      </w:r>
    </w:p>
    <w:p w14:paraId="19613146"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12.</w:t>
      </w:r>
      <w:r w:rsidRPr="00E30B21">
        <w:rPr>
          <w:rFonts w:ascii="Verdana" w:hAnsi="Verdana"/>
          <w:sz w:val="20"/>
          <w:szCs w:val="20"/>
          <w:lang w:val="bg-BG"/>
        </w:rPr>
        <w:tab/>
        <w:t>ОПАСНИ СТОКИ</w:t>
      </w:r>
    </w:p>
    <w:p w14:paraId="40AC0865"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13.</w:t>
      </w:r>
      <w:r w:rsidRPr="00E30B21">
        <w:rPr>
          <w:rFonts w:ascii="Verdana" w:hAnsi="Verdana"/>
          <w:sz w:val="20"/>
          <w:szCs w:val="20"/>
          <w:lang w:val="bg-BG"/>
        </w:rPr>
        <w:tab/>
        <w:t>ДОСТАВКА</w:t>
      </w:r>
    </w:p>
    <w:p w14:paraId="22CAECD9"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14.</w:t>
      </w:r>
      <w:r w:rsidRPr="00E30B21">
        <w:rPr>
          <w:rFonts w:ascii="Verdana" w:hAnsi="Verdana"/>
          <w:sz w:val="20"/>
          <w:szCs w:val="20"/>
          <w:lang w:val="bg-BG"/>
        </w:rPr>
        <w:tab/>
        <w:t>ГАРАНЦИЯ ЗА КАЧЕСТВО</w:t>
      </w:r>
    </w:p>
    <w:p w14:paraId="5DED18B9"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15.</w:t>
      </w:r>
      <w:r w:rsidRPr="00E30B21">
        <w:rPr>
          <w:rFonts w:ascii="Verdana" w:hAnsi="Verdana"/>
          <w:sz w:val="20"/>
          <w:szCs w:val="20"/>
          <w:lang w:val="bg-BG"/>
        </w:rPr>
        <w:tab/>
        <w:t>ПРАВО НА ОТКАЗ</w:t>
      </w:r>
    </w:p>
    <w:p w14:paraId="6BDA4D8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16.</w:t>
      </w:r>
      <w:r w:rsidRPr="00E30B21">
        <w:rPr>
          <w:rFonts w:ascii="Verdana" w:hAnsi="Verdana"/>
          <w:sz w:val="20"/>
          <w:szCs w:val="20"/>
          <w:lang w:val="bg-BG"/>
        </w:rPr>
        <w:tab/>
        <w:t>ОБРАЗЦИ И МОСТРИ</w:t>
      </w:r>
    </w:p>
    <w:p w14:paraId="30DCB8C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17.</w:t>
      </w:r>
      <w:r w:rsidRPr="00E30B21">
        <w:rPr>
          <w:rFonts w:ascii="Verdana" w:hAnsi="Verdana"/>
          <w:sz w:val="20"/>
          <w:szCs w:val="20"/>
          <w:lang w:val="bg-BG"/>
        </w:rPr>
        <w:tab/>
        <w:t>ДОСТЪП ДО ОБЕКТА И СЪОРЪЖЕНИЯ</w:t>
      </w:r>
    </w:p>
    <w:p w14:paraId="1EA8FBC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18.</w:t>
      </w:r>
      <w:r w:rsidRPr="00E30B21">
        <w:rPr>
          <w:rFonts w:ascii="Verdana" w:hAnsi="Verdana"/>
          <w:sz w:val="20"/>
          <w:szCs w:val="20"/>
          <w:lang w:val="bg-BG"/>
        </w:rPr>
        <w:tab/>
        <w:t>ЗАСТРАХОВАНЕ И ОТГОВОРНОСТ</w:t>
      </w:r>
    </w:p>
    <w:p w14:paraId="53CF4965"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19.</w:t>
      </w:r>
      <w:r w:rsidRPr="00E30B21">
        <w:rPr>
          <w:rFonts w:ascii="Verdana" w:hAnsi="Verdana"/>
          <w:sz w:val="20"/>
          <w:szCs w:val="20"/>
          <w:lang w:val="bg-BG"/>
        </w:rPr>
        <w:tab/>
        <w:t>ПРЕОТСТЪПВАНЕ И ПРЕХВЪРЛЯНЕ НА ЗАДЪЛЖЕНИЯ</w:t>
      </w:r>
    </w:p>
    <w:p w14:paraId="523F949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20.</w:t>
      </w:r>
      <w:r w:rsidRPr="00E30B21">
        <w:rPr>
          <w:rFonts w:ascii="Verdana" w:hAnsi="Verdana"/>
          <w:sz w:val="20"/>
          <w:szCs w:val="20"/>
          <w:lang w:val="bg-BG"/>
        </w:rPr>
        <w:tab/>
        <w:t>РАЗДЕЛНОСТ</w:t>
      </w:r>
    </w:p>
    <w:p w14:paraId="6C332F3A"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21.</w:t>
      </w:r>
      <w:r w:rsidRPr="00E30B21">
        <w:rPr>
          <w:rFonts w:ascii="Verdana" w:hAnsi="Verdana"/>
          <w:sz w:val="20"/>
          <w:szCs w:val="20"/>
          <w:lang w:val="bg-BG"/>
        </w:rPr>
        <w:tab/>
        <w:t>ПРЕКРАТЯВАНЕ</w:t>
      </w:r>
    </w:p>
    <w:p w14:paraId="02A7B8E3"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22.</w:t>
      </w:r>
      <w:r w:rsidRPr="00E30B21">
        <w:rPr>
          <w:rFonts w:ascii="Verdana" w:hAnsi="Verdana"/>
          <w:sz w:val="20"/>
          <w:szCs w:val="20"/>
          <w:lang w:val="bg-BG"/>
        </w:rPr>
        <w:tab/>
        <w:t>ПРИЛОЖИМО ПРАВО</w:t>
      </w:r>
    </w:p>
    <w:p w14:paraId="776C96D5"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23.</w:t>
      </w:r>
      <w:r w:rsidRPr="00E30B21">
        <w:rPr>
          <w:rFonts w:ascii="Verdana" w:hAnsi="Verdana"/>
          <w:sz w:val="20"/>
          <w:szCs w:val="20"/>
          <w:lang w:val="bg-BG"/>
        </w:rPr>
        <w:tab/>
        <w:t>ФОРС МАЖОР</w:t>
      </w:r>
    </w:p>
    <w:p w14:paraId="1BE3565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24.</w:t>
      </w:r>
      <w:r w:rsidRPr="00E30B21">
        <w:rPr>
          <w:rFonts w:ascii="Verdana" w:hAnsi="Verdana"/>
          <w:sz w:val="20"/>
          <w:szCs w:val="20"/>
          <w:lang w:val="bg-BG"/>
        </w:rPr>
        <w:tab/>
        <w:t>ЗАЩИТА НА ЛИЧНИТЕ ДАННИ</w:t>
      </w:r>
    </w:p>
    <w:p w14:paraId="7B73A31D"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 </w:t>
      </w:r>
    </w:p>
    <w:p w14:paraId="1E457E22" w14:textId="77777777" w:rsidR="00E30B21" w:rsidRPr="00E30B21" w:rsidRDefault="00E30B21" w:rsidP="00E30B21">
      <w:pPr>
        <w:jc w:val="both"/>
        <w:rPr>
          <w:rFonts w:ascii="Verdana" w:hAnsi="Verdana"/>
          <w:sz w:val="20"/>
          <w:szCs w:val="20"/>
          <w:lang w:val="bg-BG"/>
        </w:rPr>
      </w:pPr>
    </w:p>
    <w:p w14:paraId="69D2F7C9" w14:textId="77777777" w:rsidR="00E30B21" w:rsidRDefault="00E30B21" w:rsidP="00E30B21">
      <w:pPr>
        <w:jc w:val="both"/>
        <w:rPr>
          <w:rFonts w:ascii="Verdana" w:hAnsi="Verdana"/>
          <w:sz w:val="20"/>
          <w:szCs w:val="20"/>
          <w:lang w:val="bg-BG"/>
        </w:rPr>
      </w:pPr>
    </w:p>
    <w:p w14:paraId="099A9BC6" w14:textId="77777777" w:rsidR="00E30B21" w:rsidRDefault="00E30B21" w:rsidP="00E30B21">
      <w:pPr>
        <w:jc w:val="both"/>
        <w:rPr>
          <w:rFonts w:ascii="Verdana" w:hAnsi="Verdana"/>
          <w:sz w:val="20"/>
          <w:szCs w:val="20"/>
          <w:lang w:val="bg-BG"/>
        </w:rPr>
      </w:pPr>
    </w:p>
    <w:p w14:paraId="7813B076" w14:textId="77777777" w:rsidR="00E30B21" w:rsidRDefault="00E30B21" w:rsidP="00E30B21">
      <w:pPr>
        <w:jc w:val="both"/>
        <w:rPr>
          <w:rFonts w:ascii="Verdana" w:hAnsi="Verdana"/>
          <w:sz w:val="20"/>
          <w:szCs w:val="20"/>
          <w:lang w:val="bg-BG"/>
        </w:rPr>
      </w:pPr>
    </w:p>
    <w:p w14:paraId="2A47AD3B" w14:textId="77777777" w:rsidR="00E30B21" w:rsidRDefault="00E30B21" w:rsidP="00E30B21">
      <w:pPr>
        <w:jc w:val="both"/>
        <w:rPr>
          <w:rFonts w:ascii="Verdana" w:hAnsi="Verdana"/>
          <w:sz w:val="20"/>
          <w:szCs w:val="20"/>
          <w:lang w:val="bg-BG"/>
        </w:rPr>
      </w:pPr>
    </w:p>
    <w:p w14:paraId="0A1690F2" w14:textId="77777777" w:rsidR="00E30B21" w:rsidRDefault="00E30B21" w:rsidP="00E30B21">
      <w:pPr>
        <w:jc w:val="both"/>
        <w:rPr>
          <w:rFonts w:ascii="Verdana" w:hAnsi="Verdana"/>
          <w:sz w:val="20"/>
          <w:szCs w:val="20"/>
          <w:lang w:val="bg-BG"/>
        </w:rPr>
      </w:pPr>
    </w:p>
    <w:p w14:paraId="2E4B5E88" w14:textId="77777777" w:rsidR="00E30B21" w:rsidRDefault="00E30B21" w:rsidP="00E30B21">
      <w:pPr>
        <w:jc w:val="both"/>
        <w:rPr>
          <w:rFonts w:ascii="Verdana" w:hAnsi="Verdana"/>
          <w:sz w:val="20"/>
          <w:szCs w:val="20"/>
          <w:lang w:val="bg-BG"/>
        </w:rPr>
      </w:pPr>
    </w:p>
    <w:p w14:paraId="546FCF4E" w14:textId="77777777" w:rsidR="00E30B21" w:rsidRDefault="00E30B21" w:rsidP="00E30B21">
      <w:pPr>
        <w:jc w:val="both"/>
        <w:rPr>
          <w:rFonts w:ascii="Verdana" w:hAnsi="Verdana"/>
          <w:sz w:val="20"/>
          <w:szCs w:val="20"/>
          <w:lang w:val="bg-BG"/>
        </w:rPr>
      </w:pPr>
    </w:p>
    <w:p w14:paraId="222898C3" w14:textId="77777777" w:rsidR="00E30B21" w:rsidRDefault="00E30B21" w:rsidP="00E30B21">
      <w:pPr>
        <w:jc w:val="both"/>
        <w:rPr>
          <w:rFonts w:ascii="Verdana" w:hAnsi="Verdana"/>
          <w:sz w:val="20"/>
          <w:szCs w:val="20"/>
          <w:lang w:val="bg-BG"/>
        </w:rPr>
      </w:pPr>
    </w:p>
    <w:p w14:paraId="5A19A6A8" w14:textId="77777777" w:rsidR="00E30B21" w:rsidRDefault="00E30B21" w:rsidP="00E30B21">
      <w:pPr>
        <w:jc w:val="both"/>
        <w:rPr>
          <w:rFonts w:ascii="Verdana" w:hAnsi="Verdana"/>
          <w:sz w:val="20"/>
          <w:szCs w:val="20"/>
          <w:lang w:val="bg-BG"/>
        </w:rPr>
      </w:pPr>
    </w:p>
    <w:p w14:paraId="07EBC61B" w14:textId="77777777" w:rsidR="00E30B21" w:rsidRDefault="00E30B21" w:rsidP="00E30B21">
      <w:pPr>
        <w:jc w:val="both"/>
        <w:rPr>
          <w:rFonts w:ascii="Verdana" w:hAnsi="Verdana"/>
          <w:sz w:val="20"/>
          <w:szCs w:val="20"/>
          <w:lang w:val="bg-BG"/>
        </w:rPr>
      </w:pPr>
    </w:p>
    <w:p w14:paraId="0CDE2C1D" w14:textId="77777777" w:rsidR="00E30B21" w:rsidRDefault="00E30B21" w:rsidP="00E30B21">
      <w:pPr>
        <w:jc w:val="both"/>
        <w:rPr>
          <w:rFonts w:ascii="Verdana" w:hAnsi="Verdana"/>
          <w:sz w:val="20"/>
          <w:szCs w:val="20"/>
          <w:lang w:val="bg-BG"/>
        </w:rPr>
      </w:pPr>
    </w:p>
    <w:p w14:paraId="6D19F04D" w14:textId="77777777" w:rsidR="00E30B21" w:rsidRDefault="00E30B21" w:rsidP="00E30B21">
      <w:pPr>
        <w:jc w:val="both"/>
        <w:rPr>
          <w:rFonts w:ascii="Verdana" w:hAnsi="Verdana"/>
          <w:sz w:val="20"/>
          <w:szCs w:val="20"/>
          <w:lang w:val="bg-BG"/>
        </w:rPr>
      </w:pPr>
    </w:p>
    <w:p w14:paraId="28ED3C1B" w14:textId="77777777" w:rsidR="00E30B21" w:rsidRDefault="00E30B21" w:rsidP="00E30B21">
      <w:pPr>
        <w:jc w:val="both"/>
        <w:rPr>
          <w:rFonts w:ascii="Verdana" w:hAnsi="Verdana"/>
          <w:sz w:val="20"/>
          <w:szCs w:val="20"/>
          <w:lang w:val="bg-BG"/>
        </w:rPr>
      </w:pPr>
    </w:p>
    <w:p w14:paraId="110F7E7B" w14:textId="77777777" w:rsidR="00E30B21" w:rsidRDefault="00E30B21" w:rsidP="00E30B21">
      <w:pPr>
        <w:jc w:val="both"/>
        <w:rPr>
          <w:rFonts w:ascii="Verdana" w:hAnsi="Verdana"/>
          <w:sz w:val="20"/>
          <w:szCs w:val="20"/>
          <w:lang w:val="bg-BG"/>
        </w:rPr>
      </w:pPr>
    </w:p>
    <w:p w14:paraId="0F31BA05" w14:textId="77777777" w:rsidR="00E30B21" w:rsidRDefault="00E30B21" w:rsidP="00E30B21">
      <w:pPr>
        <w:jc w:val="both"/>
        <w:rPr>
          <w:rFonts w:ascii="Verdana" w:hAnsi="Verdana"/>
          <w:sz w:val="20"/>
          <w:szCs w:val="20"/>
          <w:lang w:val="bg-BG"/>
        </w:rPr>
      </w:pPr>
    </w:p>
    <w:p w14:paraId="733CE248" w14:textId="77777777" w:rsidR="00E30B21" w:rsidRDefault="00E30B21" w:rsidP="00E30B21">
      <w:pPr>
        <w:jc w:val="both"/>
        <w:rPr>
          <w:rFonts w:ascii="Verdana" w:hAnsi="Verdana"/>
          <w:sz w:val="20"/>
          <w:szCs w:val="20"/>
          <w:lang w:val="bg-BG"/>
        </w:rPr>
      </w:pPr>
    </w:p>
    <w:p w14:paraId="41267E95" w14:textId="77777777" w:rsidR="00E30B21" w:rsidRDefault="00E30B21" w:rsidP="00E30B21">
      <w:pPr>
        <w:jc w:val="both"/>
        <w:rPr>
          <w:rFonts w:ascii="Verdana" w:hAnsi="Verdana"/>
          <w:sz w:val="20"/>
          <w:szCs w:val="20"/>
          <w:lang w:val="bg-BG"/>
        </w:rPr>
      </w:pPr>
    </w:p>
    <w:p w14:paraId="1299F4A4" w14:textId="77777777" w:rsidR="00E30B21" w:rsidRDefault="00E30B21" w:rsidP="00E30B21">
      <w:pPr>
        <w:jc w:val="both"/>
        <w:rPr>
          <w:rFonts w:ascii="Verdana" w:hAnsi="Verdana"/>
          <w:sz w:val="20"/>
          <w:szCs w:val="20"/>
          <w:lang w:val="bg-BG"/>
        </w:rPr>
      </w:pPr>
    </w:p>
    <w:p w14:paraId="09433FBA" w14:textId="77777777" w:rsidR="00E30B21" w:rsidRDefault="00E30B21" w:rsidP="00E30B21">
      <w:pPr>
        <w:jc w:val="both"/>
        <w:rPr>
          <w:rFonts w:ascii="Verdana" w:hAnsi="Verdana"/>
          <w:sz w:val="20"/>
          <w:szCs w:val="20"/>
          <w:lang w:val="bg-BG"/>
        </w:rPr>
      </w:pPr>
    </w:p>
    <w:p w14:paraId="4430680C" w14:textId="77777777" w:rsidR="00E30B21" w:rsidRDefault="00E30B21" w:rsidP="00E30B21">
      <w:pPr>
        <w:jc w:val="both"/>
        <w:rPr>
          <w:rFonts w:ascii="Verdana" w:hAnsi="Verdana"/>
          <w:sz w:val="20"/>
          <w:szCs w:val="20"/>
          <w:lang w:val="bg-BG"/>
        </w:rPr>
      </w:pPr>
    </w:p>
    <w:p w14:paraId="4AB4AC1F" w14:textId="77777777" w:rsidR="00E30B21" w:rsidRDefault="00E30B21" w:rsidP="00E30B21">
      <w:pPr>
        <w:jc w:val="both"/>
        <w:rPr>
          <w:rFonts w:ascii="Verdana" w:hAnsi="Verdana"/>
          <w:sz w:val="20"/>
          <w:szCs w:val="20"/>
          <w:lang w:val="bg-BG"/>
        </w:rPr>
      </w:pPr>
    </w:p>
    <w:p w14:paraId="03FED91F" w14:textId="77777777" w:rsidR="00E30B21" w:rsidRDefault="00E30B21" w:rsidP="00E30B21">
      <w:pPr>
        <w:jc w:val="both"/>
        <w:rPr>
          <w:rFonts w:ascii="Verdana" w:hAnsi="Verdana"/>
          <w:sz w:val="20"/>
          <w:szCs w:val="20"/>
          <w:lang w:val="bg-BG"/>
        </w:rPr>
      </w:pPr>
    </w:p>
    <w:p w14:paraId="36F7B8BC" w14:textId="77777777" w:rsidR="00E30B21" w:rsidRDefault="00E30B21" w:rsidP="00E30B21">
      <w:pPr>
        <w:jc w:val="both"/>
        <w:rPr>
          <w:rFonts w:ascii="Verdana" w:hAnsi="Verdana"/>
          <w:sz w:val="20"/>
          <w:szCs w:val="20"/>
          <w:lang w:val="bg-BG"/>
        </w:rPr>
      </w:pPr>
    </w:p>
    <w:p w14:paraId="291BB360" w14:textId="77777777" w:rsidR="00E30B21" w:rsidRDefault="00E30B21" w:rsidP="00E30B21">
      <w:pPr>
        <w:jc w:val="both"/>
        <w:rPr>
          <w:rFonts w:ascii="Verdana" w:hAnsi="Verdana"/>
          <w:sz w:val="20"/>
          <w:szCs w:val="20"/>
          <w:lang w:val="bg-BG"/>
        </w:rPr>
      </w:pPr>
    </w:p>
    <w:p w14:paraId="340883FC" w14:textId="77777777" w:rsidR="00E30B21" w:rsidRDefault="00E30B21" w:rsidP="00E30B21">
      <w:pPr>
        <w:jc w:val="both"/>
        <w:rPr>
          <w:rFonts w:ascii="Verdana" w:hAnsi="Verdana"/>
          <w:sz w:val="20"/>
          <w:szCs w:val="20"/>
          <w:lang w:val="bg-BG"/>
        </w:rPr>
      </w:pPr>
    </w:p>
    <w:p w14:paraId="6B0495B9" w14:textId="35CA7C1F"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ОБЩИ УСЛОВИЯ НА ДОГОВОРА ЗА ДОСТАВКА</w:t>
      </w:r>
    </w:p>
    <w:p w14:paraId="29F0BCF7"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Общите условия на договора за доставка, са както следва:</w:t>
      </w:r>
    </w:p>
    <w:p w14:paraId="138E12CB"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w:t>
      </w:r>
      <w:r w:rsidRPr="00E30B21">
        <w:rPr>
          <w:rFonts w:ascii="Verdana" w:hAnsi="Verdana"/>
          <w:sz w:val="20"/>
          <w:szCs w:val="20"/>
          <w:lang w:val="bg-BG"/>
        </w:rPr>
        <w:tab/>
        <w:t>ДЕФИНИЦИИ</w:t>
      </w:r>
    </w:p>
    <w:p w14:paraId="4C73BF07"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0F743BC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924DDCF"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1.1.</w:t>
      </w:r>
      <w:r w:rsidRPr="00E30B21">
        <w:rPr>
          <w:rFonts w:ascii="Verdana" w:hAnsi="Verdana"/>
          <w:sz w:val="20"/>
          <w:szCs w:val="20"/>
          <w:lang w:val="bg-BG"/>
        </w:rPr>
        <w:tab/>
        <w:t>“Възложител” означава “Софийска вода” АД, което възлага изпълнението на доставките по договора.</w:t>
      </w:r>
    </w:p>
    <w:p w14:paraId="165E3CB9"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1.2.</w:t>
      </w:r>
      <w:r w:rsidRPr="00E30B21">
        <w:rPr>
          <w:rFonts w:ascii="Verdana" w:hAnsi="Verdana"/>
          <w:sz w:val="20"/>
          <w:szCs w:val="20"/>
          <w:lang w:val="bg-BG"/>
        </w:rPr>
        <w:tab/>
        <w:t>“Доставчик” означава физическото или юридическо лице (техни обединения), посочено в договора като доставчик и неговите представители и правоприемници.</w:t>
      </w:r>
    </w:p>
    <w:p w14:paraId="384C35B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1.3.</w:t>
      </w:r>
      <w:r w:rsidRPr="00E30B21">
        <w:rPr>
          <w:rFonts w:ascii="Verdana" w:hAnsi="Verdana"/>
          <w:sz w:val="20"/>
          <w:szCs w:val="20"/>
          <w:lang w:val="bg-BG"/>
        </w:rPr>
        <w:tab/>
        <w:t>“Контролиращ служител”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5EB4686B"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1.4.</w:t>
      </w:r>
      <w:r w:rsidRPr="00E30B21">
        <w:rPr>
          <w:rFonts w:ascii="Verdana" w:hAnsi="Verdana"/>
          <w:sz w:val="20"/>
          <w:szCs w:val="20"/>
          <w:lang w:val="bg-BG"/>
        </w:rPr>
        <w:tab/>
        <w:t>“Договор”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4A16B5A6"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w:t>
      </w:r>
      <w:r w:rsidRPr="00E30B21">
        <w:rPr>
          <w:rFonts w:ascii="Verdana" w:hAnsi="Verdana"/>
          <w:sz w:val="20"/>
          <w:szCs w:val="20"/>
          <w:lang w:val="bg-BG"/>
        </w:rPr>
        <w:tab/>
        <w:t>Договор;</w:t>
      </w:r>
    </w:p>
    <w:p w14:paraId="644386E8"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w:t>
      </w:r>
      <w:r w:rsidRPr="00E30B21">
        <w:rPr>
          <w:rFonts w:ascii="Verdana" w:hAnsi="Verdana"/>
          <w:sz w:val="20"/>
          <w:szCs w:val="20"/>
          <w:lang w:val="bg-BG"/>
        </w:rPr>
        <w:tab/>
        <w:t>Раздел А: Техническо задание – предмет на договора;</w:t>
      </w:r>
    </w:p>
    <w:p w14:paraId="0D9B57D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w:t>
      </w:r>
      <w:r w:rsidRPr="00E30B21">
        <w:rPr>
          <w:rFonts w:ascii="Verdana" w:hAnsi="Verdana"/>
          <w:sz w:val="20"/>
          <w:szCs w:val="20"/>
          <w:lang w:val="bg-BG"/>
        </w:rPr>
        <w:tab/>
        <w:t>Раздел Б: Цени и данни;</w:t>
      </w:r>
    </w:p>
    <w:p w14:paraId="1B847EC3"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w:t>
      </w:r>
      <w:r w:rsidRPr="00E30B21">
        <w:rPr>
          <w:rFonts w:ascii="Verdana" w:hAnsi="Verdana"/>
          <w:sz w:val="20"/>
          <w:szCs w:val="20"/>
          <w:lang w:val="bg-BG"/>
        </w:rPr>
        <w:tab/>
        <w:t>Раздел В: Специфични условия;</w:t>
      </w:r>
    </w:p>
    <w:p w14:paraId="44FFBB28"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w:t>
      </w:r>
      <w:r w:rsidRPr="00E30B21">
        <w:rPr>
          <w:rFonts w:ascii="Verdana" w:hAnsi="Verdana"/>
          <w:sz w:val="20"/>
          <w:szCs w:val="20"/>
          <w:lang w:val="bg-BG"/>
        </w:rPr>
        <w:tab/>
        <w:t>Раздел Г: Общи условия;</w:t>
      </w:r>
    </w:p>
    <w:p w14:paraId="21BBCFD7"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1.5.</w:t>
      </w:r>
      <w:r w:rsidRPr="00E30B21">
        <w:rPr>
          <w:rFonts w:ascii="Verdana" w:hAnsi="Verdana"/>
          <w:sz w:val="20"/>
          <w:szCs w:val="20"/>
          <w:lang w:val="bg-BG"/>
        </w:rPr>
        <w:tab/>
        <w:t>“Цена по договора” -означава цената, изчислена съгласно Раздел Б: Цени и данни.</w:t>
      </w:r>
    </w:p>
    <w:p w14:paraId="3D212A92"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1.6.</w:t>
      </w:r>
      <w:r w:rsidRPr="00E30B21">
        <w:rPr>
          <w:rFonts w:ascii="Verdana" w:hAnsi="Verdana"/>
          <w:sz w:val="20"/>
          <w:szCs w:val="20"/>
          <w:lang w:val="bg-BG"/>
        </w:rPr>
        <w:tab/>
        <w:t>“Максимална стойност на договора” -означава пределната сума, която не може да бъде надвишавана при възлагане и изпълнение на договора.</w:t>
      </w:r>
    </w:p>
    <w:p w14:paraId="3C6AF71C"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1.7.</w:t>
      </w:r>
      <w:r w:rsidRPr="00E30B21">
        <w:rPr>
          <w:rFonts w:ascii="Verdana" w:hAnsi="Verdana"/>
          <w:sz w:val="20"/>
          <w:szCs w:val="20"/>
          <w:lang w:val="bg-BG"/>
        </w:rPr>
        <w:tab/>
        <w:t>“Стоки” – означава всички стоки, които се доставят от Доставчика, както е описано в настоящия Договор.</w:t>
      </w:r>
    </w:p>
    <w:p w14:paraId="6E96BF5E"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1.8.</w:t>
      </w:r>
      <w:r w:rsidRPr="00E30B21">
        <w:rPr>
          <w:rFonts w:ascii="Verdana" w:hAnsi="Verdana"/>
          <w:sz w:val="20"/>
          <w:szCs w:val="20"/>
          <w:lang w:val="bg-BG"/>
        </w:rPr>
        <w:tab/>
        <w:t>“Обект”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8385CF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1.9.</w:t>
      </w:r>
      <w:r w:rsidRPr="00E30B21">
        <w:rPr>
          <w:rFonts w:ascii="Verdana" w:hAnsi="Verdana"/>
          <w:sz w:val="20"/>
          <w:szCs w:val="20"/>
          <w:lang w:val="bg-BG"/>
        </w:rPr>
        <w:tab/>
        <w:t>“Системи за безопасност на работата”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552D462"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1.10.</w:t>
      </w:r>
      <w:r w:rsidRPr="00E30B21">
        <w:rPr>
          <w:rFonts w:ascii="Verdana" w:hAnsi="Verdana"/>
          <w:sz w:val="20"/>
          <w:szCs w:val="20"/>
          <w:lang w:val="bg-BG"/>
        </w:rPr>
        <w:tab/>
        <w:t>“Поръчка” означава официална поръчка от Възложителя до Доставчика с пълно описание, съгласно Договора, на стоките, цената и мястото на доставка.</w:t>
      </w:r>
    </w:p>
    <w:p w14:paraId="25AA81FA"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1.11.</w:t>
      </w:r>
      <w:r w:rsidRPr="00E30B21">
        <w:rPr>
          <w:rFonts w:ascii="Verdana" w:hAnsi="Verdana"/>
          <w:sz w:val="20"/>
          <w:szCs w:val="20"/>
          <w:lang w:val="bg-BG"/>
        </w:rPr>
        <w:tab/>
        <w:t>“Срок на доставка” 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19492D83"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1.12.</w:t>
      </w:r>
      <w:r w:rsidRPr="00E30B21">
        <w:rPr>
          <w:rFonts w:ascii="Verdana" w:hAnsi="Verdana"/>
          <w:sz w:val="20"/>
          <w:szCs w:val="20"/>
          <w:lang w:val="bg-BG"/>
        </w:rPr>
        <w:tab/>
        <w:t>“Забавяне на доставката” означава броя дни забава след изтичане на срока на доставка.</w:t>
      </w:r>
    </w:p>
    <w:p w14:paraId="2763BE5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1.13.</w:t>
      </w:r>
      <w:r w:rsidRPr="00E30B21">
        <w:rPr>
          <w:rFonts w:ascii="Verdana" w:hAnsi="Verdana"/>
          <w:sz w:val="20"/>
          <w:szCs w:val="20"/>
          <w:lang w:val="bg-BG"/>
        </w:rPr>
        <w:tab/>
        <w:t>“Дата на влизане в сила на договора” означава датата на подписване на договора, освен ако не е уговорено друго.</w:t>
      </w:r>
    </w:p>
    <w:p w14:paraId="388957C9"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1.14.</w:t>
      </w:r>
      <w:r w:rsidRPr="00E30B21">
        <w:rPr>
          <w:rFonts w:ascii="Verdana" w:hAnsi="Verdana"/>
          <w:sz w:val="20"/>
          <w:szCs w:val="20"/>
          <w:lang w:val="bg-BG"/>
        </w:rPr>
        <w:tab/>
        <w:t>“Срок на Договора” означава предвидената продължителност на предоставяне на доставките, както е определено в договора.</w:t>
      </w:r>
    </w:p>
    <w:p w14:paraId="07F9878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1.15.</w:t>
      </w:r>
      <w:r w:rsidRPr="00E30B21">
        <w:rPr>
          <w:rFonts w:ascii="Verdana" w:hAnsi="Verdana"/>
          <w:sz w:val="20"/>
          <w:szCs w:val="20"/>
          <w:lang w:val="bg-BG"/>
        </w:rPr>
        <w:tab/>
        <w:t>“Неустойки”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0ACFE5F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lastRenderedPageBreak/>
        <w:t>1.16.</w:t>
      </w:r>
      <w:r w:rsidRPr="00E30B21">
        <w:rPr>
          <w:rFonts w:ascii="Verdana" w:hAnsi="Verdana"/>
          <w:sz w:val="20"/>
          <w:szCs w:val="20"/>
          <w:lang w:val="bg-BG"/>
        </w:rPr>
        <w:tab/>
        <w:t>“Гаранция за обезпечаване на изпълнението” означава паричната сума или банковата гаранция, която Доставчикът предоставя на Възложителя, за да гарантира доброто изпълнение на договора.</w:t>
      </w:r>
    </w:p>
    <w:p w14:paraId="64B4D0A6"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w:t>
      </w:r>
      <w:r w:rsidRPr="00E30B21">
        <w:rPr>
          <w:rFonts w:ascii="Verdana" w:hAnsi="Verdana"/>
          <w:sz w:val="20"/>
          <w:szCs w:val="20"/>
          <w:lang w:val="bg-BG"/>
        </w:rPr>
        <w:tab/>
        <w:t>ОБЩИ ПОЛОЖЕНИЯ</w:t>
      </w:r>
    </w:p>
    <w:p w14:paraId="07B54D72"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2.1.</w:t>
      </w:r>
      <w:r w:rsidRPr="00E30B21">
        <w:rPr>
          <w:rFonts w:ascii="Verdana" w:hAnsi="Verdana"/>
          <w:sz w:val="20"/>
          <w:szCs w:val="20"/>
          <w:lang w:val="bg-BG"/>
        </w:rPr>
        <w:tab/>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5168B96C"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2.2.</w:t>
      </w:r>
      <w:r w:rsidRPr="00E30B21">
        <w:rPr>
          <w:rFonts w:ascii="Verdana" w:hAnsi="Verdana"/>
          <w:sz w:val="20"/>
          <w:szCs w:val="20"/>
          <w:lang w:val="bg-BG"/>
        </w:rPr>
        <w:tab/>
        <w:t xml:space="preserve">Заявените в Договора количества са примерни и са само с прогнозна цел. Те не дават гаранция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399E481D"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2.3.</w:t>
      </w:r>
      <w:r w:rsidRPr="00E30B21">
        <w:rPr>
          <w:rFonts w:ascii="Verdana" w:hAnsi="Verdana"/>
          <w:sz w:val="20"/>
          <w:szCs w:val="20"/>
          <w:lang w:val="bg-BG"/>
        </w:rPr>
        <w:tab/>
        <w:t>Заглавията в този Договор са само с цел препращане и не могат  да се ползват като водещи при тълкуването на клаузите, към които се отнасят.</w:t>
      </w:r>
    </w:p>
    <w:p w14:paraId="08415F4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2.4.</w:t>
      </w:r>
      <w:r w:rsidRPr="00E30B21">
        <w:rPr>
          <w:rFonts w:ascii="Verdana" w:hAnsi="Verdana"/>
          <w:sz w:val="20"/>
          <w:szCs w:val="20"/>
          <w:lang w:val="bg-BG"/>
        </w:rPr>
        <w:tab/>
        <w:t>Всяко съобщение, изпратено от някоя от страните до другата, следва да се изпраща чрез пратка с обратна разписка, по факс или имейл и ще се счита за получено от адресата от датата, отбелязана на обратната разписка, съответно от получаване на факса/ имейла, ако той е изпратен до правилния факс номер или имейл адрес на адресат.</w:t>
      </w:r>
    </w:p>
    <w:p w14:paraId="4EEFBE2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2.5.</w:t>
      </w:r>
      <w:r w:rsidRPr="00E30B21">
        <w:rPr>
          <w:rFonts w:ascii="Verdana" w:hAnsi="Verdana"/>
          <w:sz w:val="20"/>
          <w:szCs w:val="20"/>
          <w:lang w:val="bg-BG"/>
        </w:rPr>
        <w:tab/>
        <w:t>Всяка страна трябва да уведоми другата за промяна или придобиване на нов адрес, телефонен или факс номер или имейл адрес за кореспонденция възможно най-скоро, но не по късно от 48 часа от такава промяна или придобиване.</w:t>
      </w:r>
    </w:p>
    <w:p w14:paraId="5E5E452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2.6.</w:t>
      </w:r>
      <w:r w:rsidRPr="00E30B21">
        <w:rPr>
          <w:rFonts w:ascii="Verdana" w:hAnsi="Verdana"/>
          <w:sz w:val="20"/>
          <w:szCs w:val="20"/>
          <w:lang w:val="bg-BG"/>
        </w:rPr>
        <w:tab/>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618F5CA7"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2.7.</w:t>
      </w:r>
      <w:r w:rsidRPr="00E30B21">
        <w:rPr>
          <w:rFonts w:ascii="Verdana" w:hAnsi="Verdana"/>
          <w:sz w:val="20"/>
          <w:szCs w:val="20"/>
          <w:lang w:val="bg-BG"/>
        </w:rPr>
        <w:tab/>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53E2660F"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2.8.</w:t>
      </w:r>
      <w:r w:rsidRPr="00E30B21">
        <w:rPr>
          <w:rFonts w:ascii="Verdana" w:hAnsi="Verdana"/>
          <w:sz w:val="20"/>
          <w:szCs w:val="20"/>
          <w:lang w:val="bg-BG"/>
        </w:rPr>
        <w:tab/>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2F721CCD"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2.9.</w:t>
      </w:r>
      <w:r w:rsidRPr="00E30B21">
        <w:rPr>
          <w:rFonts w:ascii="Verdana" w:hAnsi="Verdana"/>
          <w:sz w:val="20"/>
          <w:szCs w:val="20"/>
          <w:lang w:val="bg-BG"/>
        </w:rPr>
        <w:tab/>
        <w:t xml:space="preserve">Номерът и Датата на влизане в сила на Договора трябва да бъдат цитирани във всяка кореспонденция. </w:t>
      </w:r>
    </w:p>
    <w:p w14:paraId="47C7A5A9"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2.10.</w:t>
      </w:r>
      <w:r w:rsidRPr="00E30B21">
        <w:rPr>
          <w:rFonts w:ascii="Verdana" w:hAnsi="Verdana"/>
          <w:sz w:val="20"/>
          <w:szCs w:val="20"/>
          <w:lang w:val="bg-BG"/>
        </w:rPr>
        <w:tab/>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512B1F48"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2.11.</w:t>
      </w:r>
      <w:r w:rsidRPr="00E30B21">
        <w:rPr>
          <w:rFonts w:ascii="Verdana" w:hAnsi="Verdana"/>
          <w:sz w:val="20"/>
          <w:szCs w:val="20"/>
          <w:lang w:val="bg-BG"/>
        </w:rPr>
        <w:tab/>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7E5BF3A8"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2.12.</w:t>
      </w:r>
      <w:r w:rsidRPr="00E30B21">
        <w:rPr>
          <w:rFonts w:ascii="Verdana" w:hAnsi="Verdana"/>
          <w:sz w:val="20"/>
          <w:szCs w:val="20"/>
          <w:lang w:val="bg-BG"/>
        </w:rPr>
        <w:tab/>
        <w:t>Никоя клауза извън чл.7 КОНФИДЕНЦИАЛНОСТ не продължава действието си след изтичане срока или прекратяването на договора, освен ако изрично не е определено друго в договора.</w:t>
      </w:r>
    </w:p>
    <w:p w14:paraId="289F607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3.</w:t>
      </w:r>
      <w:r w:rsidRPr="00E30B21">
        <w:rPr>
          <w:rFonts w:ascii="Verdana" w:hAnsi="Verdana"/>
          <w:sz w:val="20"/>
          <w:szCs w:val="20"/>
          <w:lang w:val="bg-BG"/>
        </w:rPr>
        <w:tab/>
        <w:t>ЗАДЪЛЖЕНИЯ НА ДОСТАВЧИКА</w:t>
      </w:r>
    </w:p>
    <w:p w14:paraId="054415B1"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2000C8B9"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3.1.</w:t>
      </w:r>
      <w:r w:rsidRPr="00E30B21">
        <w:rPr>
          <w:rFonts w:ascii="Verdana" w:hAnsi="Verdana"/>
          <w:sz w:val="20"/>
          <w:szCs w:val="20"/>
          <w:lang w:val="bg-BG"/>
        </w:rPr>
        <w:tab/>
        <w:t>За срока на Договора Доставчикът се задължава да изпълнява задълженията си по настоящия договор точно и с грижата на добър търговец.</w:t>
      </w:r>
    </w:p>
    <w:p w14:paraId="59211522"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3.2.</w:t>
      </w:r>
      <w:r w:rsidRPr="00E30B21">
        <w:rPr>
          <w:rFonts w:ascii="Verdana" w:hAnsi="Verdana"/>
          <w:sz w:val="20"/>
          <w:szCs w:val="20"/>
          <w:lang w:val="bg-BG"/>
        </w:rPr>
        <w:tab/>
        <w:t>За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5348E78"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lastRenderedPageBreak/>
        <w:t>3.3.</w:t>
      </w:r>
      <w:r w:rsidRPr="00E30B21">
        <w:rPr>
          <w:rFonts w:ascii="Verdana" w:hAnsi="Verdana"/>
          <w:sz w:val="20"/>
          <w:szCs w:val="20"/>
          <w:lang w:val="bg-BG"/>
        </w:rPr>
        <w:tab/>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2C4A789F"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3.4.</w:t>
      </w:r>
      <w:r w:rsidRPr="00E30B21">
        <w:rPr>
          <w:rFonts w:ascii="Verdana" w:hAnsi="Verdana"/>
          <w:sz w:val="20"/>
          <w:szCs w:val="20"/>
          <w:lang w:val="bg-BG"/>
        </w:rPr>
        <w:tab/>
        <w:t>Доставчикът доставя Стоките съгласно изискванията на настоящия Договор.</w:t>
      </w:r>
    </w:p>
    <w:p w14:paraId="40023C3C"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3.5.</w:t>
      </w:r>
      <w:r w:rsidRPr="00E30B21">
        <w:rPr>
          <w:rFonts w:ascii="Verdana" w:hAnsi="Verdana"/>
          <w:sz w:val="20"/>
          <w:szCs w:val="20"/>
          <w:lang w:val="bg-BG"/>
        </w:rPr>
        <w:tab/>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30CDA6C9"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3.6.</w:t>
      </w:r>
      <w:r w:rsidRPr="00E30B21">
        <w:rPr>
          <w:rFonts w:ascii="Verdana" w:hAnsi="Verdana"/>
          <w:sz w:val="20"/>
          <w:szCs w:val="20"/>
          <w:lang w:val="bg-BG"/>
        </w:rPr>
        <w:tab/>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5C84307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3.7.</w:t>
      </w:r>
      <w:r w:rsidRPr="00E30B21">
        <w:rPr>
          <w:rFonts w:ascii="Verdana" w:hAnsi="Verdana"/>
          <w:sz w:val="20"/>
          <w:szCs w:val="20"/>
          <w:lang w:val="bg-BG"/>
        </w:rPr>
        <w:tab/>
        <w:t>Доставчикът трябва да изпраща фактури за плащания съгласно чл.6 ПЛАЩАНЕ, ДДС И ГАРАНЦИЯ ЗА ОБЕЗПЕЧАВАНЕ НА ИЗПЪЛНЕНИЕТО.</w:t>
      </w:r>
    </w:p>
    <w:p w14:paraId="5643BE43"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3.8.</w:t>
      </w:r>
      <w:r w:rsidRPr="00E30B21">
        <w:rPr>
          <w:rFonts w:ascii="Verdana" w:hAnsi="Verdana"/>
          <w:sz w:val="20"/>
          <w:szCs w:val="20"/>
          <w:lang w:val="bg-BG"/>
        </w:rPr>
        <w:tab/>
        <w:t>Доставчикът трябва да предоставя на Възложителя документи и/или сертификати, които доказват качеството на Стоките, доставяни на Възложителя.</w:t>
      </w:r>
    </w:p>
    <w:p w14:paraId="7FE6EE4C"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3.9.</w:t>
      </w:r>
      <w:r w:rsidRPr="00E30B21">
        <w:rPr>
          <w:rFonts w:ascii="Verdana" w:hAnsi="Verdana"/>
          <w:sz w:val="20"/>
          <w:szCs w:val="20"/>
          <w:lang w:val="bg-BG"/>
        </w:rPr>
        <w:tab/>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5950D145"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3.10.</w:t>
      </w:r>
      <w:r w:rsidRPr="00E30B21">
        <w:rPr>
          <w:rFonts w:ascii="Verdana" w:hAnsi="Verdana"/>
          <w:sz w:val="20"/>
          <w:szCs w:val="20"/>
          <w:lang w:val="bg-BG"/>
        </w:rPr>
        <w:tab/>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0C79210E"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3.11.</w:t>
      </w:r>
      <w:r w:rsidRPr="00E30B21">
        <w:rPr>
          <w:rFonts w:ascii="Verdana" w:hAnsi="Verdana"/>
          <w:sz w:val="20"/>
          <w:szCs w:val="20"/>
          <w:lang w:val="bg-BG"/>
        </w:rPr>
        <w:tab/>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1DF5D986"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4.</w:t>
      </w:r>
      <w:r w:rsidRPr="00E30B21">
        <w:rPr>
          <w:rFonts w:ascii="Verdana" w:hAnsi="Verdana"/>
          <w:sz w:val="20"/>
          <w:szCs w:val="20"/>
          <w:lang w:val="bg-BG"/>
        </w:rPr>
        <w:tab/>
        <w:t>ЗАДЪЛЖЕНИЯ НА ВЪЗЛОЖИТЕЛЯ</w:t>
      </w:r>
    </w:p>
    <w:p w14:paraId="7BA6AF6F"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44A539A6"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4.1.</w:t>
      </w:r>
      <w:r w:rsidRPr="00E30B21">
        <w:rPr>
          <w:rFonts w:ascii="Verdana" w:hAnsi="Verdana"/>
          <w:sz w:val="20"/>
          <w:szCs w:val="20"/>
          <w:lang w:val="bg-BG"/>
        </w:rPr>
        <w:tab/>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11A166C1"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4.2.</w:t>
      </w:r>
      <w:r w:rsidRPr="00E30B21">
        <w:rPr>
          <w:rFonts w:ascii="Verdana" w:hAnsi="Verdana"/>
          <w:sz w:val="20"/>
          <w:szCs w:val="20"/>
          <w:lang w:val="bg-BG"/>
        </w:rPr>
        <w:tab/>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77EFBE98"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4.3.</w:t>
      </w:r>
      <w:r w:rsidRPr="00E30B21">
        <w:rPr>
          <w:rFonts w:ascii="Verdana" w:hAnsi="Verdana"/>
          <w:sz w:val="20"/>
          <w:szCs w:val="20"/>
          <w:lang w:val="bg-BG"/>
        </w:rPr>
        <w:tab/>
        <w:t>Контролиращият служител може да определи Представител на контролиращия служител, като писмено уведомява Доставчика за това.</w:t>
      </w:r>
    </w:p>
    <w:p w14:paraId="436FCE2C"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4.4.</w:t>
      </w:r>
      <w:r w:rsidRPr="00E30B21">
        <w:rPr>
          <w:rFonts w:ascii="Verdana" w:hAnsi="Verdana"/>
          <w:sz w:val="20"/>
          <w:szCs w:val="20"/>
          <w:lang w:val="bg-BG"/>
        </w:rPr>
        <w:tab/>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334538B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5.</w:t>
      </w:r>
      <w:r w:rsidRPr="00E30B21">
        <w:rPr>
          <w:rFonts w:ascii="Verdana" w:hAnsi="Verdana"/>
          <w:sz w:val="20"/>
          <w:szCs w:val="20"/>
          <w:lang w:val="bg-BG"/>
        </w:rPr>
        <w:tab/>
        <w:t>НЕУСТОЙКИ</w:t>
      </w:r>
    </w:p>
    <w:p w14:paraId="019C957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F1E2AA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6.</w:t>
      </w:r>
      <w:r w:rsidRPr="00E30B21">
        <w:rPr>
          <w:rFonts w:ascii="Verdana" w:hAnsi="Verdana"/>
          <w:sz w:val="20"/>
          <w:szCs w:val="20"/>
          <w:lang w:val="bg-BG"/>
        </w:rPr>
        <w:tab/>
        <w:t>ПЛАЩАНЕ, ДДС И ГАРАНЦИЯ ЗА ОБЕЗПЕЧАВАНЕ НА ИЗПЪЛНЕНИЕТО</w:t>
      </w:r>
    </w:p>
    <w:p w14:paraId="735631C3"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6.1.</w:t>
      </w:r>
      <w:r w:rsidRPr="00E30B21">
        <w:rPr>
          <w:rFonts w:ascii="Verdana" w:hAnsi="Verdana"/>
          <w:sz w:val="20"/>
          <w:szCs w:val="20"/>
          <w:lang w:val="bg-BG"/>
        </w:rPr>
        <w:tab/>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Договор и повторена в Поръчката (Поръчките). </w:t>
      </w:r>
    </w:p>
    <w:p w14:paraId="4CBFF1F6"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6.2.</w:t>
      </w:r>
      <w:r w:rsidRPr="00E30B21">
        <w:rPr>
          <w:rFonts w:ascii="Verdana" w:hAnsi="Verdana"/>
          <w:sz w:val="20"/>
          <w:szCs w:val="20"/>
          <w:lang w:val="bg-BG"/>
        </w:rPr>
        <w:tab/>
        <w:t>След доставка на стоките, Доставчикът изготвя приемо-предавателен протокол и го предоставя на Възложителя за одобрение.</w:t>
      </w:r>
    </w:p>
    <w:p w14:paraId="7AB24866"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6.3.</w:t>
      </w:r>
      <w:r w:rsidRPr="00E30B21">
        <w:rPr>
          <w:rFonts w:ascii="Verdana" w:hAnsi="Verdana"/>
          <w:sz w:val="20"/>
          <w:szCs w:val="20"/>
          <w:lang w:val="bg-BG"/>
        </w:rPr>
        <w:tab/>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24906FAF"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6.4.</w:t>
      </w:r>
      <w:r w:rsidRPr="00E30B21">
        <w:rPr>
          <w:rFonts w:ascii="Verdana" w:hAnsi="Verdana"/>
          <w:sz w:val="20"/>
          <w:szCs w:val="20"/>
          <w:lang w:val="bg-BG"/>
        </w:rPr>
        <w:tab/>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54196583"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lastRenderedPageBreak/>
        <w:t>6.5.</w:t>
      </w:r>
      <w:r w:rsidRPr="00E30B21">
        <w:rPr>
          <w:rFonts w:ascii="Verdana" w:hAnsi="Verdana"/>
          <w:sz w:val="20"/>
          <w:szCs w:val="20"/>
          <w:lang w:val="bg-BG"/>
        </w:rPr>
        <w:tab/>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6D5843BB"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6.6.</w:t>
      </w:r>
      <w:r w:rsidRPr="00E30B21">
        <w:rPr>
          <w:rFonts w:ascii="Verdana" w:hAnsi="Verdana"/>
          <w:sz w:val="20"/>
          <w:szCs w:val="20"/>
          <w:lang w:val="bg-BG"/>
        </w:rPr>
        <w:tab/>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6E2B4169"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6.7.</w:t>
      </w:r>
      <w:r w:rsidRPr="00E30B21">
        <w:rPr>
          <w:rFonts w:ascii="Verdana" w:hAnsi="Verdana"/>
          <w:sz w:val="20"/>
          <w:szCs w:val="20"/>
          <w:lang w:val="bg-BG"/>
        </w:rPr>
        <w:tab/>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0C794951"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7.</w:t>
      </w:r>
      <w:r w:rsidRPr="00E30B21">
        <w:rPr>
          <w:rFonts w:ascii="Verdana" w:hAnsi="Verdana"/>
          <w:sz w:val="20"/>
          <w:szCs w:val="20"/>
          <w:lang w:val="bg-BG"/>
        </w:rPr>
        <w:tab/>
        <w:t>КОНФИДЕНЦИАЛНОСТ</w:t>
      </w:r>
    </w:p>
    <w:p w14:paraId="23FE58C2"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7.1.</w:t>
      </w:r>
      <w:r w:rsidRPr="00E30B21">
        <w:rPr>
          <w:rFonts w:ascii="Verdana" w:hAnsi="Verdana"/>
          <w:sz w:val="20"/>
          <w:szCs w:val="20"/>
          <w:lang w:val="bg-BG"/>
        </w:rPr>
        <w:tab/>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6F9FC405"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7.2.</w:t>
      </w:r>
      <w:r w:rsidRPr="00E30B21">
        <w:rPr>
          <w:rFonts w:ascii="Verdana" w:hAnsi="Verdana"/>
          <w:sz w:val="20"/>
          <w:szCs w:val="20"/>
          <w:lang w:val="bg-BG"/>
        </w:rPr>
        <w:tab/>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5F2FE0D6"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7.3.</w:t>
      </w:r>
      <w:r w:rsidRPr="00E30B21">
        <w:rPr>
          <w:rFonts w:ascii="Verdana" w:hAnsi="Verdana"/>
          <w:sz w:val="20"/>
          <w:szCs w:val="20"/>
          <w:lang w:val="bg-BG"/>
        </w:rPr>
        <w:tab/>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4AD156AC"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8.</w:t>
      </w:r>
      <w:r w:rsidRPr="00E30B21">
        <w:rPr>
          <w:rFonts w:ascii="Verdana" w:hAnsi="Verdana"/>
          <w:sz w:val="20"/>
          <w:szCs w:val="20"/>
          <w:lang w:val="bg-BG"/>
        </w:rPr>
        <w:tab/>
        <w:t>ПУБЛИЧНОСТ</w:t>
      </w:r>
    </w:p>
    <w:p w14:paraId="5BF6D1A9"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6D61DAF"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9.</w:t>
      </w:r>
      <w:r w:rsidRPr="00E30B21">
        <w:rPr>
          <w:rFonts w:ascii="Verdana" w:hAnsi="Verdana"/>
          <w:sz w:val="20"/>
          <w:szCs w:val="20"/>
          <w:lang w:val="bg-BG"/>
        </w:rPr>
        <w:tab/>
        <w:t>СПЕЦИФИКАЦИЯ</w:t>
      </w:r>
    </w:p>
    <w:p w14:paraId="7F3D7B8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9.1.</w:t>
      </w:r>
      <w:r w:rsidRPr="00E30B21">
        <w:rPr>
          <w:rFonts w:ascii="Verdana" w:hAnsi="Verdana"/>
          <w:sz w:val="20"/>
          <w:szCs w:val="20"/>
          <w:lang w:val="bg-BG"/>
        </w:rPr>
        <w:tab/>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74B878F3"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9.2.</w:t>
      </w:r>
      <w:r w:rsidRPr="00E30B21">
        <w:rPr>
          <w:rFonts w:ascii="Verdana" w:hAnsi="Verdana"/>
          <w:sz w:val="20"/>
          <w:szCs w:val="20"/>
          <w:lang w:val="bg-BG"/>
        </w:rPr>
        <w:tab/>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6405082C"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10.</w:t>
      </w:r>
      <w:r w:rsidRPr="00E30B21">
        <w:rPr>
          <w:rFonts w:ascii="Verdana" w:hAnsi="Verdana"/>
          <w:sz w:val="20"/>
          <w:szCs w:val="20"/>
          <w:lang w:val="bg-BG"/>
        </w:rPr>
        <w:tab/>
        <w:t>ДОСТЪП И ИНСПЕКТИРАНЕ</w:t>
      </w:r>
    </w:p>
    <w:p w14:paraId="3017709A"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E479E03"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11.</w:t>
      </w:r>
      <w:r w:rsidRPr="00E30B21">
        <w:rPr>
          <w:rFonts w:ascii="Verdana" w:hAnsi="Verdana"/>
          <w:sz w:val="20"/>
          <w:szCs w:val="20"/>
          <w:lang w:val="bg-BG"/>
        </w:rPr>
        <w:tab/>
        <w:t>ЗАГУБА ИЛИ ПОВРЕДА ПРИ ТРАНСПОРТИРАНЕ</w:t>
      </w:r>
    </w:p>
    <w:p w14:paraId="6C85994D"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11.1.</w:t>
      </w:r>
      <w:r w:rsidRPr="00E30B21">
        <w:rPr>
          <w:rFonts w:ascii="Verdana" w:hAnsi="Verdana"/>
          <w:sz w:val="20"/>
          <w:szCs w:val="20"/>
          <w:lang w:val="bg-BG"/>
        </w:rPr>
        <w:tab/>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5C57125C"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11.2.</w:t>
      </w:r>
      <w:r w:rsidRPr="00E30B21">
        <w:rPr>
          <w:rFonts w:ascii="Verdana" w:hAnsi="Verdana"/>
          <w:sz w:val="20"/>
          <w:szCs w:val="20"/>
          <w:lang w:val="bg-BG"/>
        </w:rPr>
        <w:tab/>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13684923"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12.</w:t>
      </w:r>
      <w:r w:rsidRPr="00E30B21">
        <w:rPr>
          <w:rFonts w:ascii="Verdana" w:hAnsi="Verdana"/>
          <w:sz w:val="20"/>
          <w:szCs w:val="20"/>
          <w:lang w:val="bg-BG"/>
        </w:rPr>
        <w:tab/>
        <w:t>ОПАСНИ СТОКИ</w:t>
      </w:r>
    </w:p>
    <w:p w14:paraId="22CA84E8"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12.1.</w:t>
      </w:r>
      <w:r w:rsidRPr="00E30B21">
        <w:rPr>
          <w:rFonts w:ascii="Verdana" w:hAnsi="Verdana"/>
          <w:sz w:val="20"/>
          <w:szCs w:val="20"/>
          <w:lang w:val="bg-BG"/>
        </w:rPr>
        <w:tab/>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4E596CCE"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12.2.</w:t>
      </w:r>
      <w:r w:rsidRPr="00E30B21">
        <w:rPr>
          <w:rFonts w:ascii="Verdana" w:hAnsi="Verdana"/>
          <w:sz w:val="20"/>
          <w:szCs w:val="20"/>
          <w:lang w:val="bg-BG"/>
        </w:rPr>
        <w:tab/>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57B00156"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lastRenderedPageBreak/>
        <w:t>12.3.</w:t>
      </w:r>
      <w:r w:rsidRPr="00E30B21">
        <w:rPr>
          <w:rFonts w:ascii="Verdana" w:hAnsi="Verdana"/>
          <w:sz w:val="20"/>
          <w:szCs w:val="20"/>
          <w:lang w:val="bg-BG"/>
        </w:rPr>
        <w:tab/>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16302CAB"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12.4.</w:t>
      </w:r>
      <w:r w:rsidRPr="00E30B21">
        <w:rPr>
          <w:rFonts w:ascii="Verdana" w:hAnsi="Verdana"/>
          <w:sz w:val="20"/>
          <w:szCs w:val="20"/>
          <w:lang w:val="bg-BG"/>
        </w:rPr>
        <w:tab/>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512E493A"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12.4.1.</w:t>
      </w:r>
      <w:r w:rsidRPr="00E30B21">
        <w:rPr>
          <w:rFonts w:ascii="Verdana" w:hAnsi="Verdana"/>
          <w:sz w:val="20"/>
          <w:szCs w:val="20"/>
          <w:lang w:val="bg-BG"/>
        </w:rPr>
        <w:tab/>
        <w:t xml:space="preserve">информация за опасностите от използване на  Стоките; </w:t>
      </w:r>
    </w:p>
    <w:p w14:paraId="77BC1D3E"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12.4.2.</w:t>
      </w:r>
      <w:r w:rsidRPr="00E30B21">
        <w:rPr>
          <w:rFonts w:ascii="Verdana" w:hAnsi="Verdana"/>
          <w:sz w:val="20"/>
          <w:szCs w:val="20"/>
          <w:lang w:val="bg-BG"/>
        </w:rPr>
        <w:tab/>
        <w:t xml:space="preserve">оценка на риска от използване на Стоките; </w:t>
      </w:r>
    </w:p>
    <w:p w14:paraId="06BAD84D"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12.4.3.</w:t>
      </w:r>
      <w:r w:rsidRPr="00E30B21">
        <w:rPr>
          <w:rFonts w:ascii="Verdana" w:hAnsi="Verdana"/>
          <w:sz w:val="20"/>
          <w:szCs w:val="20"/>
          <w:lang w:val="bg-BG"/>
        </w:rPr>
        <w:tab/>
        <w:t xml:space="preserve">описание на контролните мерки, които трябва да се вземат; </w:t>
      </w:r>
    </w:p>
    <w:p w14:paraId="4908B05A"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12.4.4.</w:t>
      </w:r>
      <w:r w:rsidRPr="00E30B21">
        <w:rPr>
          <w:rFonts w:ascii="Verdana" w:hAnsi="Verdana"/>
          <w:sz w:val="20"/>
          <w:szCs w:val="20"/>
          <w:lang w:val="bg-BG"/>
        </w:rPr>
        <w:tab/>
        <w:t xml:space="preserve">подробности за необходимо предпазно облекло; </w:t>
      </w:r>
    </w:p>
    <w:p w14:paraId="6D62573E"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12.4.5.</w:t>
      </w:r>
      <w:r w:rsidRPr="00E30B21">
        <w:rPr>
          <w:rFonts w:ascii="Verdana" w:hAnsi="Verdana"/>
          <w:sz w:val="20"/>
          <w:szCs w:val="20"/>
          <w:lang w:val="bg-BG"/>
        </w:rPr>
        <w:tab/>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70B9CA99"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12.4.6.</w:t>
      </w:r>
      <w:r w:rsidRPr="00E30B21">
        <w:rPr>
          <w:rFonts w:ascii="Verdana" w:hAnsi="Verdana"/>
          <w:sz w:val="20"/>
          <w:szCs w:val="20"/>
          <w:lang w:val="bg-BG"/>
        </w:rPr>
        <w:tab/>
        <w:t xml:space="preserve">всякакви препоръки за следене на здравното състояние; </w:t>
      </w:r>
    </w:p>
    <w:p w14:paraId="229E5123"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12.4.7.</w:t>
      </w:r>
      <w:r w:rsidRPr="00E30B21">
        <w:rPr>
          <w:rFonts w:ascii="Verdana" w:hAnsi="Verdana"/>
          <w:sz w:val="20"/>
          <w:szCs w:val="20"/>
          <w:lang w:val="bg-BG"/>
        </w:rPr>
        <w:tab/>
        <w:t xml:space="preserve">препоръки, свързани с осигуряване, поддръжка, почистване и тестване на респираторно защитни и на вентилационни съоръжения. </w:t>
      </w:r>
    </w:p>
    <w:p w14:paraId="2E9B6171"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12.4.8.</w:t>
      </w:r>
      <w:r w:rsidRPr="00E30B21">
        <w:rPr>
          <w:rFonts w:ascii="Verdana" w:hAnsi="Verdana"/>
          <w:sz w:val="20"/>
          <w:szCs w:val="20"/>
          <w:lang w:val="bg-BG"/>
        </w:rPr>
        <w:tab/>
        <w:t xml:space="preserve">препоръки за боравене с отпадъци, включително и начини на депониране. </w:t>
      </w:r>
    </w:p>
    <w:p w14:paraId="19F5E898"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12.5.</w:t>
      </w:r>
      <w:r w:rsidRPr="00E30B21">
        <w:rPr>
          <w:rFonts w:ascii="Verdana" w:hAnsi="Verdana"/>
          <w:sz w:val="20"/>
          <w:szCs w:val="20"/>
          <w:lang w:val="bg-BG"/>
        </w:rPr>
        <w:tab/>
        <w:t xml:space="preserve">Информацията, която Доставчикът предоставя по горепосочените точки, трябва да се изпраща преди доставката на Стоките. </w:t>
      </w:r>
    </w:p>
    <w:p w14:paraId="09E8E012"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13.</w:t>
      </w:r>
      <w:r w:rsidRPr="00E30B21">
        <w:rPr>
          <w:rFonts w:ascii="Verdana" w:hAnsi="Verdana"/>
          <w:sz w:val="20"/>
          <w:szCs w:val="20"/>
          <w:lang w:val="bg-BG"/>
        </w:rPr>
        <w:tab/>
        <w:t>ДОСТАВКА</w:t>
      </w:r>
    </w:p>
    <w:p w14:paraId="45E8C5A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13.1.</w:t>
      </w:r>
      <w:r w:rsidRPr="00E30B21">
        <w:rPr>
          <w:rFonts w:ascii="Verdana" w:hAnsi="Verdana"/>
          <w:sz w:val="20"/>
          <w:szCs w:val="20"/>
          <w:lang w:val="bg-BG"/>
        </w:rPr>
        <w:tab/>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0DF2F9C6"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13.2.</w:t>
      </w:r>
      <w:r w:rsidRPr="00E30B21">
        <w:rPr>
          <w:rFonts w:ascii="Verdana" w:hAnsi="Verdana"/>
          <w:sz w:val="20"/>
          <w:szCs w:val="20"/>
          <w:lang w:val="bg-BG"/>
        </w:rPr>
        <w:tab/>
        <w:t xml:space="preserve">Собствеността и рискът 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3D64E89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13.3.</w:t>
      </w:r>
      <w:r w:rsidRPr="00E30B21">
        <w:rPr>
          <w:rFonts w:ascii="Verdana" w:hAnsi="Verdana"/>
          <w:sz w:val="20"/>
          <w:szCs w:val="20"/>
          <w:lang w:val="bg-BG"/>
        </w:rPr>
        <w:tab/>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33AA8AA"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13.4.</w:t>
      </w:r>
      <w:r w:rsidRPr="00E30B21">
        <w:rPr>
          <w:rFonts w:ascii="Verdana" w:hAnsi="Verdana"/>
          <w:sz w:val="20"/>
          <w:szCs w:val="20"/>
          <w:lang w:val="bg-BG"/>
        </w:rPr>
        <w:tab/>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5C655F1E"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13.5.</w:t>
      </w:r>
      <w:r w:rsidRPr="00E30B21">
        <w:rPr>
          <w:rFonts w:ascii="Verdana" w:hAnsi="Verdana"/>
          <w:sz w:val="20"/>
          <w:szCs w:val="20"/>
          <w:lang w:val="bg-BG"/>
        </w:rPr>
        <w:tab/>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37FEE82D"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13.6.</w:t>
      </w:r>
      <w:r w:rsidRPr="00E30B21">
        <w:rPr>
          <w:rFonts w:ascii="Verdana" w:hAnsi="Verdana"/>
          <w:sz w:val="20"/>
          <w:szCs w:val="20"/>
          <w:lang w:val="bg-BG"/>
        </w:rPr>
        <w:tab/>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491DDDDD"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13.7.</w:t>
      </w:r>
      <w:r w:rsidRPr="00E30B21">
        <w:rPr>
          <w:rFonts w:ascii="Verdana" w:hAnsi="Verdana"/>
          <w:sz w:val="20"/>
          <w:szCs w:val="20"/>
          <w:lang w:val="bg-BG"/>
        </w:rPr>
        <w:tab/>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19D5471F"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13.8.</w:t>
      </w:r>
      <w:r w:rsidRPr="00E30B21">
        <w:rPr>
          <w:rFonts w:ascii="Verdana" w:hAnsi="Verdana"/>
          <w:sz w:val="20"/>
          <w:szCs w:val="20"/>
          <w:lang w:val="bg-BG"/>
        </w:rPr>
        <w:tab/>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26162FF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lastRenderedPageBreak/>
        <w:t>13.9.</w:t>
      </w:r>
      <w:r w:rsidRPr="00E30B21">
        <w:rPr>
          <w:rFonts w:ascii="Verdana" w:hAnsi="Verdana"/>
          <w:sz w:val="20"/>
          <w:szCs w:val="20"/>
          <w:lang w:val="bg-BG"/>
        </w:rPr>
        <w:tab/>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3C3A6641"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14.</w:t>
      </w:r>
      <w:r w:rsidRPr="00E30B21">
        <w:rPr>
          <w:rFonts w:ascii="Verdana" w:hAnsi="Verdana"/>
          <w:sz w:val="20"/>
          <w:szCs w:val="20"/>
          <w:lang w:val="bg-BG"/>
        </w:rPr>
        <w:tab/>
        <w:t>ГАРАНЦИЯ ЗА КАЧЕСТВО</w:t>
      </w:r>
    </w:p>
    <w:p w14:paraId="27719173"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14.1.</w:t>
      </w:r>
      <w:r w:rsidRPr="00E30B21">
        <w:rPr>
          <w:rFonts w:ascii="Verdana" w:hAnsi="Verdana"/>
          <w:sz w:val="20"/>
          <w:szCs w:val="20"/>
          <w:lang w:val="bg-BG"/>
        </w:rPr>
        <w:tab/>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4AE5A758"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14.2.</w:t>
      </w:r>
      <w:r w:rsidRPr="00E30B21">
        <w:rPr>
          <w:rFonts w:ascii="Verdana" w:hAnsi="Verdana"/>
          <w:sz w:val="20"/>
          <w:szCs w:val="20"/>
          <w:lang w:val="bg-BG"/>
        </w:rPr>
        <w:tab/>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6751A825"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14.3.</w:t>
      </w:r>
      <w:r w:rsidRPr="00E30B21">
        <w:rPr>
          <w:rFonts w:ascii="Verdana" w:hAnsi="Verdana"/>
          <w:sz w:val="20"/>
          <w:szCs w:val="20"/>
          <w:lang w:val="bg-BG"/>
        </w:rPr>
        <w:tab/>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42AC70BA"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15.</w:t>
      </w:r>
      <w:r w:rsidRPr="00E30B21">
        <w:rPr>
          <w:rFonts w:ascii="Verdana" w:hAnsi="Verdana"/>
          <w:sz w:val="20"/>
          <w:szCs w:val="20"/>
          <w:lang w:val="bg-BG"/>
        </w:rPr>
        <w:tab/>
        <w:t>ПРАВО НА ОТКАЗ</w:t>
      </w:r>
    </w:p>
    <w:p w14:paraId="6C6D6EE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15.1.</w:t>
      </w:r>
      <w:r w:rsidRPr="00E30B21">
        <w:rPr>
          <w:rFonts w:ascii="Verdana" w:hAnsi="Verdana"/>
          <w:sz w:val="20"/>
          <w:szCs w:val="20"/>
          <w:lang w:val="bg-BG"/>
        </w:rPr>
        <w:tab/>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3D43896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15.2.</w:t>
      </w:r>
      <w:r w:rsidRPr="00E30B21">
        <w:rPr>
          <w:rFonts w:ascii="Verdana" w:hAnsi="Verdana"/>
          <w:sz w:val="20"/>
          <w:szCs w:val="20"/>
          <w:lang w:val="bg-BG"/>
        </w:rPr>
        <w:tab/>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62FA0768"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15.3.</w:t>
      </w:r>
      <w:r w:rsidRPr="00E30B21">
        <w:rPr>
          <w:rFonts w:ascii="Verdana" w:hAnsi="Verdana"/>
          <w:sz w:val="20"/>
          <w:szCs w:val="20"/>
          <w:lang w:val="bg-BG"/>
        </w:rPr>
        <w:tab/>
        <w:t>Възложителят връща на Доставчика всички неприети Стоки за негова сметка.</w:t>
      </w:r>
    </w:p>
    <w:p w14:paraId="2CFB1153"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16.</w:t>
      </w:r>
      <w:r w:rsidRPr="00E30B21">
        <w:rPr>
          <w:rFonts w:ascii="Verdana" w:hAnsi="Verdana"/>
          <w:sz w:val="20"/>
          <w:szCs w:val="20"/>
          <w:lang w:val="bg-BG"/>
        </w:rPr>
        <w:tab/>
        <w:t>ОБРАЗЦИ И МОСТРИ</w:t>
      </w:r>
    </w:p>
    <w:p w14:paraId="36D4704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16.1.</w:t>
      </w:r>
      <w:r w:rsidRPr="00E30B21">
        <w:rPr>
          <w:rFonts w:ascii="Verdana" w:hAnsi="Verdana"/>
          <w:sz w:val="20"/>
          <w:szCs w:val="20"/>
          <w:lang w:val="bg-BG"/>
        </w:rPr>
        <w:tab/>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0EE30B97"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16.2.</w:t>
      </w:r>
      <w:r w:rsidRPr="00E30B21">
        <w:rPr>
          <w:rFonts w:ascii="Verdana" w:hAnsi="Verdana"/>
          <w:sz w:val="20"/>
          <w:szCs w:val="20"/>
          <w:lang w:val="bg-BG"/>
        </w:rPr>
        <w:tab/>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37404625"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17.</w:t>
      </w:r>
      <w:r w:rsidRPr="00E30B21">
        <w:rPr>
          <w:rFonts w:ascii="Verdana" w:hAnsi="Verdana"/>
          <w:sz w:val="20"/>
          <w:szCs w:val="20"/>
          <w:lang w:val="bg-BG"/>
        </w:rPr>
        <w:tab/>
        <w:t>ДОСТЪП ДО ОБЕКТА И СЪОРЪЖЕНИЯТА</w:t>
      </w:r>
    </w:p>
    <w:p w14:paraId="37CFCC5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17.1.</w:t>
      </w:r>
      <w:r w:rsidRPr="00E30B21">
        <w:rPr>
          <w:rFonts w:ascii="Verdana" w:hAnsi="Verdana"/>
          <w:sz w:val="20"/>
          <w:szCs w:val="20"/>
          <w:lang w:val="bg-BG"/>
        </w:rPr>
        <w:tab/>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39DDEEDB"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17.2.</w:t>
      </w:r>
      <w:r w:rsidRPr="00E30B21">
        <w:rPr>
          <w:rFonts w:ascii="Verdana" w:hAnsi="Verdana"/>
          <w:sz w:val="20"/>
          <w:szCs w:val="20"/>
          <w:lang w:val="bg-BG"/>
        </w:rPr>
        <w:tab/>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1221209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18.</w:t>
      </w:r>
      <w:r w:rsidRPr="00E30B21">
        <w:rPr>
          <w:rFonts w:ascii="Verdana" w:hAnsi="Verdana"/>
          <w:sz w:val="20"/>
          <w:szCs w:val="20"/>
          <w:lang w:val="bg-BG"/>
        </w:rPr>
        <w:tab/>
        <w:t>ЗАСТРАХОВАНЕ И ОТГОВОРНОСТ</w:t>
      </w:r>
    </w:p>
    <w:p w14:paraId="1BEB7927"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18.1.</w:t>
      </w:r>
      <w:r w:rsidRPr="00E30B21">
        <w:rPr>
          <w:rFonts w:ascii="Verdana" w:hAnsi="Verdana"/>
          <w:sz w:val="20"/>
          <w:szCs w:val="20"/>
          <w:lang w:val="bg-BG"/>
        </w:rPr>
        <w:tab/>
        <w:t>Доставчикът носи пълна имуществена отговорност за вреди, причинени по повод изпълнението на договора, както следва:</w:t>
      </w:r>
    </w:p>
    <w:p w14:paraId="3393872A"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18.1.1.</w:t>
      </w:r>
      <w:r w:rsidRPr="00E30B21">
        <w:rPr>
          <w:rFonts w:ascii="Verdana" w:hAnsi="Verdana"/>
          <w:sz w:val="20"/>
          <w:szCs w:val="20"/>
          <w:lang w:val="bg-BG"/>
        </w:rPr>
        <w:tab/>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3DB5205D"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18.1.2.</w:t>
      </w:r>
      <w:r w:rsidRPr="00E30B21">
        <w:rPr>
          <w:rFonts w:ascii="Verdana" w:hAnsi="Verdana"/>
          <w:sz w:val="20"/>
          <w:szCs w:val="20"/>
          <w:lang w:val="bg-BG"/>
        </w:rPr>
        <w:tab/>
        <w:t>Повреда или погиване имуществото на Възложителя или на трети лица при или във връзка с изпълнението на договора.</w:t>
      </w:r>
    </w:p>
    <w:p w14:paraId="68A75BE9"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777DE876" w14:textId="77777777" w:rsidR="00E30B21" w:rsidRPr="00E30B21" w:rsidRDefault="00E30B21" w:rsidP="00E30B21">
      <w:pPr>
        <w:jc w:val="both"/>
        <w:rPr>
          <w:rFonts w:ascii="Verdana" w:hAnsi="Verdana"/>
          <w:sz w:val="20"/>
          <w:szCs w:val="20"/>
          <w:lang w:val="bg-BG"/>
        </w:rPr>
      </w:pPr>
    </w:p>
    <w:p w14:paraId="344BE982"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lastRenderedPageBreak/>
        <w:t>18.2.</w:t>
      </w:r>
      <w:r w:rsidRPr="00E30B21">
        <w:rPr>
          <w:rFonts w:ascii="Verdana" w:hAnsi="Verdana"/>
          <w:sz w:val="20"/>
          <w:szCs w:val="20"/>
          <w:lang w:val="bg-BG"/>
        </w:rPr>
        <w:tab/>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5F49F6C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18.3.</w:t>
      </w:r>
      <w:r w:rsidRPr="00E30B21">
        <w:rPr>
          <w:rFonts w:ascii="Verdana" w:hAnsi="Verdana"/>
          <w:sz w:val="20"/>
          <w:szCs w:val="20"/>
          <w:lang w:val="bg-BG"/>
        </w:rPr>
        <w:tab/>
        <w:t>Застрахователните полици се представят на Възложителя при поискване.</w:t>
      </w:r>
    </w:p>
    <w:p w14:paraId="338CB58A"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19.</w:t>
      </w:r>
      <w:r w:rsidRPr="00E30B21">
        <w:rPr>
          <w:rFonts w:ascii="Verdana" w:hAnsi="Verdana"/>
          <w:sz w:val="20"/>
          <w:szCs w:val="20"/>
          <w:lang w:val="bg-BG"/>
        </w:rPr>
        <w:tab/>
        <w:t>ПРЕОТСТЪПВАНЕ И ПРЕХВЪРЛЯНЕ НА ЗАДЪЛЖЕНИЯ</w:t>
      </w:r>
    </w:p>
    <w:p w14:paraId="381D3E08"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19.1.</w:t>
      </w:r>
      <w:r w:rsidRPr="00E30B21">
        <w:rPr>
          <w:rFonts w:ascii="Verdana" w:hAnsi="Verdana"/>
          <w:sz w:val="20"/>
          <w:szCs w:val="20"/>
          <w:lang w:val="bg-BG"/>
        </w:rPr>
        <w:tab/>
        <w:t>Договорът не може да бъде прехвърлен или преотстъпен като цяло на трето лице.</w:t>
      </w:r>
    </w:p>
    <w:p w14:paraId="54E19D02"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20.</w:t>
      </w:r>
      <w:r w:rsidRPr="00E30B21">
        <w:rPr>
          <w:rFonts w:ascii="Verdana" w:hAnsi="Verdana"/>
          <w:sz w:val="20"/>
          <w:szCs w:val="20"/>
          <w:lang w:val="bg-BG"/>
        </w:rPr>
        <w:tab/>
        <w:t>РАЗДЕЛНОСТ</w:t>
      </w:r>
    </w:p>
    <w:p w14:paraId="6E514957"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3F7772DC"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21.</w:t>
      </w:r>
      <w:r w:rsidRPr="00E30B21">
        <w:rPr>
          <w:rFonts w:ascii="Verdana" w:hAnsi="Verdana"/>
          <w:sz w:val="20"/>
          <w:szCs w:val="20"/>
          <w:lang w:val="bg-BG"/>
        </w:rPr>
        <w:tab/>
        <w:t>ПРЕКРАТЯВАНЕ</w:t>
      </w:r>
    </w:p>
    <w:p w14:paraId="647E3D42"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21.1.</w:t>
      </w:r>
      <w:r w:rsidRPr="00E30B21">
        <w:rPr>
          <w:rFonts w:ascii="Verdana" w:hAnsi="Verdana"/>
          <w:sz w:val="20"/>
          <w:szCs w:val="20"/>
          <w:lang w:val="bg-BG"/>
        </w:rPr>
        <w:tab/>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5A00F6ED"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21.1.1.</w:t>
      </w:r>
      <w:r w:rsidRPr="00E30B21">
        <w:rPr>
          <w:rFonts w:ascii="Verdana" w:hAnsi="Verdana"/>
          <w:sz w:val="20"/>
          <w:szCs w:val="20"/>
          <w:lang w:val="bg-BG"/>
        </w:rPr>
        <w:tab/>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720DB5CA"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21.1.2.</w:t>
      </w:r>
      <w:r w:rsidRPr="00E30B21">
        <w:rPr>
          <w:rFonts w:ascii="Verdana" w:hAnsi="Verdana"/>
          <w:sz w:val="20"/>
          <w:szCs w:val="20"/>
          <w:lang w:val="bg-BG"/>
        </w:rPr>
        <w:tab/>
        <w:t>ако за Доставчика е открито производство по несъстоятелност.</w:t>
      </w:r>
    </w:p>
    <w:p w14:paraId="13040278"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21.2.</w:t>
      </w:r>
      <w:r w:rsidRPr="00E30B21">
        <w:rPr>
          <w:rFonts w:ascii="Verdana" w:hAnsi="Verdana"/>
          <w:sz w:val="20"/>
          <w:szCs w:val="20"/>
          <w:lang w:val="bg-BG"/>
        </w:rPr>
        <w:tab/>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1BDF6148"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21.3.</w:t>
      </w:r>
      <w:r w:rsidRPr="00E30B21">
        <w:rPr>
          <w:rFonts w:ascii="Verdana" w:hAnsi="Verdana"/>
          <w:sz w:val="20"/>
          <w:szCs w:val="20"/>
          <w:lang w:val="bg-BG"/>
        </w:rPr>
        <w:tab/>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63A3B6A9"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21.4.</w:t>
      </w:r>
      <w:r w:rsidRPr="00E30B21">
        <w:rPr>
          <w:rFonts w:ascii="Verdana" w:hAnsi="Verdana"/>
          <w:sz w:val="20"/>
          <w:szCs w:val="20"/>
          <w:lang w:val="bg-BG"/>
        </w:rPr>
        <w:tab/>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1AA35161"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21.5.</w:t>
      </w:r>
      <w:r w:rsidRPr="00E30B21">
        <w:rPr>
          <w:rFonts w:ascii="Verdana" w:hAnsi="Verdana"/>
          <w:sz w:val="20"/>
          <w:szCs w:val="20"/>
          <w:lang w:val="bg-BG"/>
        </w:rPr>
        <w:tab/>
        <w:t>Страните могат да прекратят договора по всяко време по взаимно съгласие.</w:t>
      </w:r>
    </w:p>
    <w:p w14:paraId="0675C3DE"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21.6.</w:t>
      </w:r>
      <w:r w:rsidRPr="00E30B21">
        <w:rPr>
          <w:rFonts w:ascii="Verdana" w:hAnsi="Verdana"/>
          <w:sz w:val="20"/>
          <w:szCs w:val="20"/>
          <w:lang w:val="bg-BG"/>
        </w:rPr>
        <w:tab/>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EE7D60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21.7.</w:t>
      </w:r>
      <w:r w:rsidRPr="00E30B21">
        <w:rPr>
          <w:rFonts w:ascii="Verdana" w:hAnsi="Verdana"/>
          <w:sz w:val="20"/>
          <w:szCs w:val="20"/>
          <w:lang w:val="bg-BG"/>
        </w:rPr>
        <w:tab/>
        <w:t>При изтичане или прекратяване на договора Доставчикът се задължава да съдейства на нов Доставчик за поемане изпълнението на договор. Направените от Доставчика разходи за това се поемат от Възложителя, след неговото предварително одобрение.</w:t>
      </w:r>
    </w:p>
    <w:p w14:paraId="4F0A4466"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22.</w:t>
      </w:r>
      <w:r w:rsidRPr="00E30B21">
        <w:rPr>
          <w:rFonts w:ascii="Verdana" w:hAnsi="Verdana"/>
          <w:sz w:val="20"/>
          <w:szCs w:val="20"/>
          <w:lang w:val="bg-BG"/>
        </w:rPr>
        <w:tab/>
        <w:t>ПРИЛОЖИМО ПРАВО</w:t>
      </w:r>
    </w:p>
    <w:p w14:paraId="57EEDB17"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0157D9A0"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23.</w:t>
      </w:r>
      <w:r w:rsidRPr="00E30B21">
        <w:rPr>
          <w:rFonts w:ascii="Verdana" w:hAnsi="Verdana"/>
          <w:sz w:val="20"/>
          <w:szCs w:val="20"/>
          <w:lang w:val="bg-BG"/>
        </w:rPr>
        <w:tab/>
        <w:t>ФОРС МАЖОР</w:t>
      </w:r>
    </w:p>
    <w:p w14:paraId="2244818E"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23.1.</w:t>
      </w:r>
      <w:r w:rsidRPr="00E30B21">
        <w:rPr>
          <w:rFonts w:ascii="Verdana" w:hAnsi="Verdana"/>
          <w:sz w:val="20"/>
          <w:szCs w:val="20"/>
          <w:lang w:val="bg-BG"/>
        </w:rPr>
        <w:tab/>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392AE16E"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Страните трябва да направят това уведомление до 3 (три) дни от настъпването на обстоятелствата.</w:t>
      </w:r>
    </w:p>
    <w:p w14:paraId="3D170AD2"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24.</w:t>
      </w:r>
      <w:r w:rsidRPr="00E30B21">
        <w:rPr>
          <w:rFonts w:ascii="Verdana" w:hAnsi="Verdana"/>
          <w:sz w:val="20"/>
          <w:szCs w:val="20"/>
          <w:lang w:val="bg-BG"/>
        </w:rPr>
        <w:tab/>
        <w:t>ЗАЩИТА НА ЛИЧНИТЕ ДАННИ</w:t>
      </w:r>
    </w:p>
    <w:p w14:paraId="3806F1F5"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24.1.</w:t>
      </w:r>
      <w:r w:rsidRPr="00E30B21">
        <w:rPr>
          <w:rFonts w:ascii="Verdana" w:hAnsi="Verdana"/>
          <w:sz w:val="20"/>
          <w:szCs w:val="20"/>
          <w:lang w:val="bg-BG"/>
        </w:rPr>
        <w:tab/>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7D7D0B68"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24.2.</w:t>
      </w:r>
      <w:r w:rsidRPr="00E30B21">
        <w:rPr>
          <w:rFonts w:ascii="Verdana" w:hAnsi="Verdana"/>
          <w:sz w:val="20"/>
          <w:szCs w:val="20"/>
          <w:lang w:val="bg-BG"/>
        </w:rPr>
        <w:tab/>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w:t>
      </w:r>
      <w:r w:rsidRPr="00E30B21">
        <w:rPr>
          <w:rFonts w:ascii="Verdana" w:hAnsi="Verdana"/>
          <w:sz w:val="20"/>
          <w:szCs w:val="20"/>
          <w:lang w:val="bg-BG"/>
        </w:rPr>
        <w:lastRenderedPageBreak/>
        <w:t xml:space="preserve">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412B98F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Във връзка с обработването на лични данни Изпълнителят е длъжен:</w:t>
      </w:r>
    </w:p>
    <w:p w14:paraId="4097B25D"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a) да обработва личните данни само по документирано нареждане на Възложителя;</w:t>
      </w:r>
    </w:p>
    <w:p w14:paraId="16A27EF1"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72EC9F4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7AA6EAFC"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г) да спазва условията за включване на друг обработващ лични данни;</w:t>
      </w:r>
    </w:p>
    <w:p w14:paraId="7091CC57"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24591D1E"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09BED6F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7948F3F4"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7EC3C302"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371D2F2B" w14:textId="77777777" w:rsidR="00E30B21" w:rsidRPr="00E30B21" w:rsidRDefault="00E30B21" w:rsidP="00E30B21">
      <w:pPr>
        <w:jc w:val="both"/>
        <w:rPr>
          <w:rFonts w:ascii="Verdana" w:hAnsi="Verdana"/>
          <w:sz w:val="20"/>
          <w:szCs w:val="20"/>
          <w:lang w:val="bg-BG"/>
        </w:rPr>
      </w:pPr>
      <w:r w:rsidRPr="00E30B21">
        <w:rPr>
          <w:rFonts w:ascii="Verdana" w:hAnsi="Verdana"/>
          <w:sz w:val="20"/>
          <w:szCs w:val="20"/>
          <w:lang w:val="bg-BG"/>
        </w:rPr>
        <w:t>24.3.</w:t>
      </w:r>
      <w:r w:rsidRPr="00E30B21">
        <w:rPr>
          <w:rFonts w:ascii="Verdana" w:hAnsi="Verdana"/>
          <w:sz w:val="20"/>
          <w:szCs w:val="20"/>
          <w:lang w:val="bg-BG"/>
        </w:rPr>
        <w:tab/>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75A75FCE" w14:textId="77777777" w:rsidR="00E30B21" w:rsidRPr="00E30B21" w:rsidRDefault="00E30B21" w:rsidP="00E30B21">
      <w:pPr>
        <w:jc w:val="both"/>
        <w:rPr>
          <w:rFonts w:ascii="Verdana" w:hAnsi="Verdana"/>
          <w:sz w:val="20"/>
          <w:szCs w:val="20"/>
          <w:lang w:val="bg-BG"/>
        </w:rPr>
      </w:pPr>
    </w:p>
    <w:p w14:paraId="47643D9C" w14:textId="77777777" w:rsidR="00E30B21" w:rsidRPr="00E30B21" w:rsidRDefault="00E30B21" w:rsidP="00E30B21">
      <w:pPr>
        <w:jc w:val="both"/>
        <w:rPr>
          <w:rFonts w:ascii="Verdana" w:hAnsi="Verdana"/>
          <w:sz w:val="20"/>
          <w:szCs w:val="20"/>
          <w:lang w:val="bg-BG"/>
        </w:rPr>
      </w:pPr>
    </w:p>
    <w:p w14:paraId="6A4922C2" w14:textId="77777777" w:rsidR="00E30B21" w:rsidRPr="00E30B21" w:rsidRDefault="00E30B21" w:rsidP="00E30B21">
      <w:pPr>
        <w:jc w:val="both"/>
        <w:rPr>
          <w:rFonts w:ascii="Verdana" w:hAnsi="Verdana"/>
          <w:sz w:val="20"/>
          <w:szCs w:val="20"/>
          <w:lang w:val="bg-BG"/>
        </w:rPr>
      </w:pPr>
    </w:p>
    <w:p w14:paraId="063CB0EC" w14:textId="77777777" w:rsidR="00E30B21" w:rsidRPr="00E30B21" w:rsidRDefault="00E30B21" w:rsidP="00E30B21">
      <w:pPr>
        <w:jc w:val="both"/>
        <w:rPr>
          <w:rFonts w:ascii="Verdana" w:hAnsi="Verdana"/>
          <w:sz w:val="20"/>
          <w:szCs w:val="20"/>
          <w:lang w:val="bg-BG"/>
        </w:rPr>
      </w:pPr>
    </w:p>
    <w:p w14:paraId="236D71DC" w14:textId="77777777" w:rsidR="00E30B21" w:rsidRPr="00E30B21" w:rsidRDefault="00E30B21" w:rsidP="00E30B21">
      <w:pPr>
        <w:jc w:val="both"/>
        <w:rPr>
          <w:rFonts w:ascii="Verdana" w:hAnsi="Verdana"/>
          <w:sz w:val="20"/>
          <w:szCs w:val="20"/>
          <w:lang w:val="bg-BG"/>
        </w:rPr>
      </w:pPr>
    </w:p>
    <w:p w14:paraId="4AB3F503" w14:textId="09F2F217" w:rsidR="00E30B21" w:rsidRDefault="00E30B21" w:rsidP="00E30B21">
      <w:pPr>
        <w:rPr>
          <w:rFonts w:ascii="Verdana" w:hAnsi="Verdana"/>
          <w:sz w:val="20"/>
          <w:szCs w:val="20"/>
          <w:lang w:val="bg-BG"/>
        </w:rPr>
      </w:pPr>
    </w:p>
    <w:p w14:paraId="483E0737" w14:textId="77777777" w:rsidR="00AD5DC4" w:rsidRPr="00E30B21" w:rsidRDefault="00AD5DC4" w:rsidP="00E30B21">
      <w:pPr>
        <w:rPr>
          <w:rFonts w:ascii="Verdana" w:hAnsi="Verdana"/>
          <w:sz w:val="20"/>
          <w:szCs w:val="20"/>
          <w:lang w:val="bg-BG"/>
        </w:rPr>
        <w:sectPr w:rsidR="00AD5DC4" w:rsidRPr="00E30B21" w:rsidSect="00457768">
          <w:headerReference w:type="default" r:id="rId20"/>
          <w:pgSz w:w="11906" w:h="16838" w:code="9"/>
          <w:pgMar w:top="992" w:right="1440" w:bottom="1276" w:left="1440" w:header="709" w:footer="329" w:gutter="0"/>
          <w:cols w:space="708"/>
        </w:sectPr>
      </w:pPr>
    </w:p>
    <w:p w14:paraId="16C4716E" w14:textId="77777777" w:rsidR="00E30B21" w:rsidRDefault="00E30B21" w:rsidP="00AD5DC4">
      <w:pPr>
        <w:spacing w:after="200" w:line="276" w:lineRule="auto"/>
        <w:jc w:val="center"/>
        <w:rPr>
          <w:rFonts w:ascii="Verdana" w:hAnsi="Verdana"/>
          <w:b/>
          <w:sz w:val="20"/>
          <w:szCs w:val="20"/>
          <w:lang w:val="bg-BG"/>
        </w:rPr>
      </w:pPr>
    </w:p>
    <w:p w14:paraId="026FD358" w14:textId="77777777" w:rsidR="00E30B21" w:rsidRDefault="00E30B21" w:rsidP="00AD5DC4">
      <w:pPr>
        <w:spacing w:after="200" w:line="276" w:lineRule="auto"/>
        <w:jc w:val="center"/>
        <w:rPr>
          <w:rFonts w:ascii="Verdana" w:hAnsi="Verdana"/>
          <w:b/>
          <w:sz w:val="20"/>
          <w:szCs w:val="20"/>
          <w:lang w:val="bg-BG"/>
        </w:rPr>
      </w:pPr>
    </w:p>
    <w:p w14:paraId="477CA6BA" w14:textId="77777777" w:rsidR="00E30B21" w:rsidRDefault="00E30B21" w:rsidP="00AD5DC4">
      <w:pPr>
        <w:spacing w:after="200" w:line="276" w:lineRule="auto"/>
        <w:jc w:val="center"/>
        <w:rPr>
          <w:rFonts w:ascii="Verdana" w:hAnsi="Verdana"/>
          <w:b/>
          <w:sz w:val="20"/>
          <w:szCs w:val="20"/>
          <w:lang w:val="bg-BG"/>
        </w:rPr>
      </w:pPr>
    </w:p>
    <w:p w14:paraId="1EDBD28F" w14:textId="77777777" w:rsidR="00E30B21" w:rsidRDefault="00E30B21" w:rsidP="00AD5DC4">
      <w:pPr>
        <w:spacing w:after="200" w:line="276" w:lineRule="auto"/>
        <w:jc w:val="center"/>
        <w:rPr>
          <w:rFonts w:ascii="Verdana" w:hAnsi="Verdana"/>
          <w:b/>
          <w:sz w:val="20"/>
          <w:szCs w:val="20"/>
          <w:lang w:val="bg-BG"/>
        </w:rPr>
      </w:pPr>
    </w:p>
    <w:p w14:paraId="78BC702F" w14:textId="77777777" w:rsidR="00E30B21" w:rsidRDefault="00E30B21" w:rsidP="00AD5DC4">
      <w:pPr>
        <w:spacing w:after="200" w:line="276" w:lineRule="auto"/>
        <w:jc w:val="center"/>
        <w:rPr>
          <w:rFonts w:ascii="Verdana" w:hAnsi="Verdana"/>
          <w:b/>
          <w:sz w:val="20"/>
          <w:szCs w:val="20"/>
          <w:lang w:val="bg-BG"/>
        </w:rPr>
      </w:pPr>
    </w:p>
    <w:p w14:paraId="16229743" w14:textId="77777777" w:rsidR="00E30B21" w:rsidRDefault="00E30B21" w:rsidP="00AD5DC4">
      <w:pPr>
        <w:spacing w:after="200" w:line="276" w:lineRule="auto"/>
        <w:jc w:val="center"/>
        <w:rPr>
          <w:rFonts w:ascii="Verdana" w:hAnsi="Verdana"/>
          <w:b/>
          <w:sz w:val="20"/>
          <w:szCs w:val="20"/>
          <w:lang w:val="bg-BG"/>
        </w:rPr>
      </w:pPr>
    </w:p>
    <w:p w14:paraId="702F258D" w14:textId="77777777" w:rsidR="00E30B21" w:rsidRDefault="00E30B21" w:rsidP="00AD5DC4">
      <w:pPr>
        <w:spacing w:after="200" w:line="276" w:lineRule="auto"/>
        <w:jc w:val="center"/>
        <w:rPr>
          <w:rFonts w:ascii="Verdana" w:hAnsi="Verdana"/>
          <w:b/>
          <w:sz w:val="20"/>
          <w:szCs w:val="20"/>
          <w:lang w:val="bg-BG"/>
        </w:rPr>
      </w:pPr>
    </w:p>
    <w:p w14:paraId="3BB81EC9" w14:textId="77777777" w:rsidR="00E30B21" w:rsidRDefault="00E30B21" w:rsidP="00AD5DC4">
      <w:pPr>
        <w:spacing w:after="200" w:line="276" w:lineRule="auto"/>
        <w:jc w:val="center"/>
        <w:rPr>
          <w:rFonts w:ascii="Verdana" w:hAnsi="Verdana"/>
          <w:b/>
          <w:sz w:val="20"/>
          <w:szCs w:val="20"/>
          <w:lang w:val="bg-BG"/>
        </w:rPr>
      </w:pPr>
    </w:p>
    <w:p w14:paraId="79BA8672" w14:textId="77777777" w:rsidR="00E30B21" w:rsidRDefault="00E30B21" w:rsidP="00AD5DC4">
      <w:pPr>
        <w:spacing w:after="200" w:line="276" w:lineRule="auto"/>
        <w:jc w:val="center"/>
        <w:rPr>
          <w:rFonts w:ascii="Verdana" w:hAnsi="Verdana"/>
          <w:b/>
          <w:sz w:val="20"/>
          <w:szCs w:val="20"/>
          <w:lang w:val="bg-BG"/>
        </w:rPr>
      </w:pPr>
    </w:p>
    <w:p w14:paraId="09483A4C" w14:textId="77777777" w:rsidR="00E30B21" w:rsidRDefault="00E30B21" w:rsidP="00AD5DC4">
      <w:pPr>
        <w:spacing w:after="200" w:line="276" w:lineRule="auto"/>
        <w:jc w:val="center"/>
        <w:rPr>
          <w:rFonts w:ascii="Verdana" w:hAnsi="Verdana"/>
          <w:b/>
          <w:sz w:val="20"/>
          <w:szCs w:val="20"/>
          <w:lang w:val="bg-BG"/>
        </w:rPr>
      </w:pPr>
    </w:p>
    <w:p w14:paraId="0C66FCC8" w14:textId="77777777" w:rsidR="00E30B21" w:rsidRDefault="00E30B21" w:rsidP="00AD5DC4">
      <w:pPr>
        <w:spacing w:after="200" w:line="276" w:lineRule="auto"/>
        <w:jc w:val="center"/>
        <w:rPr>
          <w:rFonts w:ascii="Verdana" w:hAnsi="Verdana"/>
          <w:b/>
          <w:sz w:val="20"/>
          <w:szCs w:val="20"/>
          <w:lang w:val="bg-BG"/>
        </w:rPr>
      </w:pPr>
    </w:p>
    <w:p w14:paraId="0C125459" w14:textId="77777777" w:rsidR="00E30B21" w:rsidRDefault="00E30B21" w:rsidP="00AD5DC4">
      <w:pPr>
        <w:spacing w:after="200" w:line="276" w:lineRule="auto"/>
        <w:jc w:val="center"/>
        <w:rPr>
          <w:rFonts w:ascii="Verdana" w:hAnsi="Verdana"/>
          <w:b/>
          <w:sz w:val="20"/>
          <w:szCs w:val="20"/>
          <w:lang w:val="bg-BG"/>
        </w:rPr>
      </w:pPr>
    </w:p>
    <w:p w14:paraId="4652C753" w14:textId="77777777" w:rsidR="00E30B21" w:rsidRDefault="00E30B21" w:rsidP="00AD5DC4">
      <w:pPr>
        <w:spacing w:after="200" w:line="276" w:lineRule="auto"/>
        <w:jc w:val="center"/>
        <w:rPr>
          <w:rFonts w:ascii="Verdana" w:hAnsi="Verdana"/>
          <w:b/>
          <w:sz w:val="20"/>
          <w:szCs w:val="20"/>
          <w:lang w:val="bg-BG"/>
        </w:rPr>
      </w:pPr>
    </w:p>
    <w:p w14:paraId="0684D0B2" w14:textId="77777777" w:rsidR="00E30B21" w:rsidRDefault="00E30B21" w:rsidP="00AD5DC4">
      <w:pPr>
        <w:spacing w:after="200" w:line="276" w:lineRule="auto"/>
        <w:jc w:val="center"/>
        <w:rPr>
          <w:rFonts w:ascii="Verdana" w:hAnsi="Verdana"/>
          <w:b/>
          <w:sz w:val="20"/>
          <w:szCs w:val="20"/>
          <w:lang w:val="bg-BG"/>
        </w:rPr>
      </w:pPr>
    </w:p>
    <w:p w14:paraId="3C64F8BE" w14:textId="77777777" w:rsidR="00E30B21" w:rsidRDefault="00E30B21" w:rsidP="00AD5DC4">
      <w:pPr>
        <w:spacing w:after="200" w:line="276" w:lineRule="auto"/>
        <w:jc w:val="center"/>
        <w:rPr>
          <w:rFonts w:ascii="Verdana" w:hAnsi="Verdana"/>
          <w:b/>
          <w:sz w:val="20"/>
          <w:szCs w:val="20"/>
          <w:lang w:val="bg-BG"/>
        </w:rPr>
      </w:pPr>
    </w:p>
    <w:p w14:paraId="7E40CD66" w14:textId="77777777" w:rsidR="00E30B21" w:rsidRDefault="00E30B21" w:rsidP="00AD5DC4">
      <w:pPr>
        <w:spacing w:after="200" w:line="276" w:lineRule="auto"/>
        <w:jc w:val="center"/>
        <w:rPr>
          <w:rFonts w:ascii="Verdana" w:hAnsi="Verdana"/>
          <w:b/>
          <w:sz w:val="20"/>
          <w:szCs w:val="20"/>
          <w:lang w:val="bg-BG"/>
        </w:rPr>
      </w:pPr>
    </w:p>
    <w:p w14:paraId="396A2DDC" w14:textId="77777777" w:rsidR="00E30B21" w:rsidRDefault="00E30B21" w:rsidP="00AD5DC4">
      <w:pPr>
        <w:spacing w:after="200" w:line="276" w:lineRule="auto"/>
        <w:jc w:val="center"/>
        <w:rPr>
          <w:rFonts w:ascii="Verdana" w:hAnsi="Verdana"/>
          <w:b/>
          <w:sz w:val="20"/>
          <w:szCs w:val="20"/>
          <w:lang w:val="bg-BG"/>
        </w:rPr>
      </w:pPr>
    </w:p>
    <w:p w14:paraId="0337B321" w14:textId="77777777" w:rsidR="00E30B21" w:rsidRDefault="00E30B21" w:rsidP="00AD5DC4">
      <w:pPr>
        <w:spacing w:after="200" w:line="276" w:lineRule="auto"/>
        <w:jc w:val="center"/>
        <w:rPr>
          <w:rFonts w:ascii="Verdana" w:hAnsi="Verdana"/>
          <w:b/>
          <w:sz w:val="20"/>
          <w:szCs w:val="20"/>
          <w:lang w:val="bg-BG"/>
        </w:rPr>
      </w:pPr>
    </w:p>
    <w:p w14:paraId="18380813" w14:textId="77777777" w:rsidR="00E30B21" w:rsidRDefault="00E30B21" w:rsidP="00AD5DC4">
      <w:pPr>
        <w:spacing w:after="200" w:line="276" w:lineRule="auto"/>
        <w:jc w:val="center"/>
        <w:rPr>
          <w:rFonts w:ascii="Verdana" w:hAnsi="Verdana"/>
          <w:b/>
          <w:sz w:val="20"/>
          <w:szCs w:val="20"/>
          <w:lang w:val="bg-BG"/>
        </w:rPr>
      </w:pPr>
    </w:p>
    <w:p w14:paraId="4CC1D4D9" w14:textId="77777777" w:rsidR="00E30B21" w:rsidRDefault="00E30B21" w:rsidP="00AD5DC4">
      <w:pPr>
        <w:spacing w:after="200" w:line="276" w:lineRule="auto"/>
        <w:jc w:val="center"/>
        <w:rPr>
          <w:rFonts w:ascii="Verdana" w:hAnsi="Verdana"/>
          <w:b/>
          <w:sz w:val="20"/>
          <w:szCs w:val="20"/>
          <w:lang w:val="bg-BG"/>
        </w:rPr>
      </w:pPr>
    </w:p>
    <w:p w14:paraId="4D737C0E" w14:textId="77777777" w:rsidR="00E30B21" w:rsidRDefault="00E30B21" w:rsidP="00AD5DC4">
      <w:pPr>
        <w:spacing w:after="200" w:line="276" w:lineRule="auto"/>
        <w:jc w:val="center"/>
        <w:rPr>
          <w:rFonts w:ascii="Verdana" w:hAnsi="Verdana"/>
          <w:b/>
          <w:sz w:val="20"/>
          <w:szCs w:val="20"/>
          <w:lang w:val="bg-BG"/>
        </w:rPr>
      </w:pPr>
    </w:p>
    <w:p w14:paraId="5F149223" w14:textId="77777777" w:rsidR="00E30B21" w:rsidRDefault="00E30B21" w:rsidP="00AD5DC4">
      <w:pPr>
        <w:spacing w:after="200" w:line="276" w:lineRule="auto"/>
        <w:jc w:val="center"/>
        <w:rPr>
          <w:rFonts w:ascii="Verdana" w:hAnsi="Verdana"/>
          <w:b/>
          <w:sz w:val="20"/>
          <w:szCs w:val="20"/>
          <w:lang w:val="bg-BG"/>
        </w:rPr>
      </w:pPr>
    </w:p>
    <w:p w14:paraId="6C8F2629" w14:textId="77777777" w:rsidR="00E30B21" w:rsidRDefault="00E30B21" w:rsidP="00AD5DC4">
      <w:pPr>
        <w:spacing w:after="200" w:line="276" w:lineRule="auto"/>
        <w:jc w:val="center"/>
        <w:rPr>
          <w:rFonts w:ascii="Verdana" w:hAnsi="Verdana"/>
          <w:b/>
          <w:sz w:val="20"/>
          <w:szCs w:val="20"/>
          <w:lang w:val="bg-BG"/>
        </w:rPr>
      </w:pPr>
    </w:p>
    <w:p w14:paraId="74902DB7" w14:textId="77777777" w:rsidR="00E30B21" w:rsidRDefault="00E30B21" w:rsidP="00AD5DC4">
      <w:pPr>
        <w:spacing w:after="200" w:line="276" w:lineRule="auto"/>
        <w:jc w:val="center"/>
        <w:rPr>
          <w:rFonts w:ascii="Verdana" w:hAnsi="Verdana"/>
          <w:b/>
          <w:sz w:val="20"/>
          <w:szCs w:val="20"/>
          <w:lang w:val="bg-BG"/>
        </w:rPr>
      </w:pPr>
    </w:p>
    <w:p w14:paraId="7A9628F0" w14:textId="77777777" w:rsidR="00E30B21" w:rsidRDefault="00E30B21" w:rsidP="00AD5DC4">
      <w:pPr>
        <w:spacing w:after="200" w:line="276" w:lineRule="auto"/>
        <w:jc w:val="center"/>
        <w:rPr>
          <w:rFonts w:ascii="Verdana" w:hAnsi="Verdana"/>
          <w:b/>
          <w:sz w:val="20"/>
          <w:szCs w:val="20"/>
          <w:lang w:val="bg-BG"/>
        </w:rPr>
      </w:pPr>
    </w:p>
    <w:p w14:paraId="7E03BFEF" w14:textId="77777777" w:rsidR="00E30B21" w:rsidRDefault="00E30B21" w:rsidP="00AD5DC4">
      <w:pPr>
        <w:spacing w:after="200" w:line="276" w:lineRule="auto"/>
        <w:jc w:val="center"/>
        <w:rPr>
          <w:rFonts w:ascii="Verdana" w:hAnsi="Verdana"/>
          <w:b/>
          <w:sz w:val="20"/>
          <w:szCs w:val="20"/>
          <w:lang w:val="bg-BG"/>
        </w:rPr>
      </w:pPr>
    </w:p>
    <w:p w14:paraId="6746A390" w14:textId="77777777" w:rsidR="00E30B21" w:rsidRDefault="00E30B21" w:rsidP="00AD5DC4">
      <w:pPr>
        <w:spacing w:after="200" w:line="276" w:lineRule="auto"/>
        <w:jc w:val="center"/>
        <w:rPr>
          <w:rFonts w:ascii="Verdana" w:hAnsi="Verdana"/>
          <w:b/>
          <w:sz w:val="20"/>
          <w:szCs w:val="20"/>
          <w:lang w:val="bg-BG"/>
        </w:rPr>
      </w:pPr>
    </w:p>
    <w:p w14:paraId="7D817CCA" w14:textId="77777777" w:rsidR="00E30B21" w:rsidRDefault="00E30B21" w:rsidP="00AD5DC4">
      <w:pPr>
        <w:spacing w:after="200" w:line="276" w:lineRule="auto"/>
        <w:jc w:val="center"/>
        <w:rPr>
          <w:rFonts w:ascii="Verdana" w:hAnsi="Verdana"/>
          <w:b/>
          <w:sz w:val="20"/>
          <w:szCs w:val="20"/>
          <w:lang w:val="bg-BG"/>
        </w:rPr>
      </w:pPr>
    </w:p>
    <w:p w14:paraId="0D432957" w14:textId="77777777" w:rsidR="00E30B21" w:rsidRDefault="00E30B21" w:rsidP="00AD5DC4">
      <w:pPr>
        <w:spacing w:after="200" w:line="276" w:lineRule="auto"/>
        <w:jc w:val="center"/>
        <w:rPr>
          <w:rFonts w:ascii="Verdana" w:hAnsi="Verdana"/>
          <w:b/>
          <w:sz w:val="20"/>
          <w:szCs w:val="20"/>
          <w:lang w:val="bg-BG"/>
        </w:rPr>
      </w:pPr>
    </w:p>
    <w:p w14:paraId="5BE7E661" w14:textId="77777777" w:rsidR="00E30B21" w:rsidRDefault="00E30B21" w:rsidP="00AD5DC4">
      <w:pPr>
        <w:spacing w:after="200" w:line="276" w:lineRule="auto"/>
        <w:jc w:val="center"/>
        <w:rPr>
          <w:rFonts w:ascii="Verdana" w:hAnsi="Verdana"/>
          <w:b/>
          <w:sz w:val="20"/>
          <w:szCs w:val="20"/>
          <w:lang w:val="bg-BG"/>
        </w:rPr>
      </w:pPr>
    </w:p>
    <w:p w14:paraId="6232F16B" w14:textId="77777777" w:rsidR="00E30B21" w:rsidRDefault="00E30B21" w:rsidP="00AD5DC4">
      <w:pPr>
        <w:spacing w:after="200" w:line="276" w:lineRule="auto"/>
        <w:jc w:val="center"/>
        <w:rPr>
          <w:rFonts w:ascii="Verdana" w:hAnsi="Verdana"/>
          <w:b/>
          <w:sz w:val="20"/>
          <w:szCs w:val="20"/>
          <w:lang w:val="bg-BG"/>
        </w:rPr>
      </w:pPr>
    </w:p>
    <w:p w14:paraId="7B78D1CA" w14:textId="4663153F"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2"/>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436F9FA8"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Име: </w:t>
            </w:r>
            <w:r w:rsidR="009917C4">
              <w:rPr>
                <w:rFonts w:ascii="Verdana" w:hAnsi="Verdana"/>
                <w:sz w:val="20"/>
                <w:szCs w:val="20"/>
                <w:lang w:val="bg-BG"/>
              </w:rPr>
              <w:t>Фредерик Лоран Фарош</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AF318B" w14:textId="53BA8A54" w:rsidR="00815B8B" w:rsidRPr="00815B8B" w:rsidRDefault="00E31F2C" w:rsidP="004C373B">
            <w:pPr>
              <w:keepLines/>
              <w:spacing w:after="240"/>
              <w:ind w:left="142"/>
              <w:jc w:val="both"/>
              <w:rPr>
                <w:rFonts w:ascii="Verdana" w:hAnsi="Verdana"/>
                <w:sz w:val="20"/>
                <w:szCs w:val="20"/>
                <w:highlight w:val="yellow"/>
                <w:lang w:val="bg-BG"/>
              </w:rPr>
            </w:pPr>
            <w:r>
              <w:rPr>
                <w:rFonts w:ascii="Verdana" w:hAnsi="Verdana"/>
                <w:b/>
                <w:sz w:val="20"/>
                <w:szCs w:val="20"/>
                <w:lang w:val="bg-BG"/>
              </w:rPr>
              <w:t>Доставка на рез</w:t>
            </w:r>
            <w:r w:rsidR="00563AC6">
              <w:rPr>
                <w:rFonts w:ascii="Verdana" w:hAnsi="Verdana"/>
                <w:b/>
                <w:sz w:val="20"/>
                <w:szCs w:val="20"/>
                <w:lang w:val="bg-BG"/>
              </w:rPr>
              <w:t>ервни части и консумативи за ППС</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0722C" w14:textId="0C334185"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563AC6">
              <w:rPr>
                <w:rFonts w:ascii="Verdana" w:hAnsi="Verdana"/>
                <w:sz w:val="20"/>
                <w:szCs w:val="20"/>
                <w:lang w:val="bg-BG"/>
              </w:rPr>
              <w:t>ТТ001816</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w:t>
            </w:r>
            <w:r w:rsidRPr="00815B8B">
              <w:rPr>
                <w:rFonts w:ascii="Verdana" w:eastAsia="Calibri" w:hAnsi="Verdana"/>
                <w:b/>
                <w:sz w:val="20"/>
                <w:szCs w:val="20"/>
                <w:u w:val="single"/>
                <w:lang w:val="bg-BG" w:eastAsia="bg-BG"/>
              </w:rPr>
              <w:lastRenderedPageBreak/>
              <w:t xml:space="preserve">случаи попълнете и подпишете част 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07"/>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w:t>
            </w:r>
            <w:r w:rsidRPr="00815B8B">
              <w:rPr>
                <w:rFonts w:ascii="Verdana" w:hAnsi="Verdana"/>
                <w:sz w:val="20"/>
                <w:szCs w:val="20"/>
                <w:lang w:val="bg-BG"/>
              </w:rPr>
              <w:lastRenderedPageBreak/>
              <w:t xml:space="preserve">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lastRenderedPageBreak/>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lastRenderedPageBreak/>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2008"/>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15"/>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Информация относно евентуална несъстоятелност, конфликт на </w:t>
            </w:r>
            <w:r w:rsidRPr="00815B8B">
              <w:rPr>
                <w:rFonts w:ascii="Verdana" w:hAnsi="Verdana"/>
                <w:b/>
                <w:i/>
                <w:sz w:val="20"/>
                <w:szCs w:val="20"/>
                <w:lang w:val="bg-BG"/>
              </w:rPr>
              <w:lastRenderedPageBreak/>
              <w:t>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1"/>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w:t>
            </w:r>
            <w:r w:rsidRPr="00815B8B">
              <w:rPr>
                <w:rFonts w:ascii="Verdana" w:hAnsi="Verdana"/>
                <w:sz w:val="20"/>
                <w:szCs w:val="20"/>
                <w:lang w:val="bg-BG"/>
              </w:rPr>
              <w:lastRenderedPageBreak/>
              <w:t xml:space="preserve">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5"/>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w:t>
            </w:r>
            <w:r w:rsidRPr="00815B8B">
              <w:rPr>
                <w:rFonts w:ascii="Verdana" w:hAnsi="Verdana"/>
                <w:i/>
                <w:sz w:val="20"/>
                <w:szCs w:val="20"/>
                <w:lang w:val="bg-BG"/>
              </w:rPr>
              <w:lastRenderedPageBreak/>
              <w:t>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58"/>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В случай че липсва информация относно оборота (общия или конкретния) за целия изискуем период, </w:t>
            </w:r>
            <w:r w:rsidRPr="00815B8B">
              <w:rPr>
                <w:rFonts w:ascii="Verdana" w:hAnsi="Verdana"/>
                <w:sz w:val="20"/>
                <w:szCs w:val="20"/>
                <w:lang w:val="bg-BG"/>
              </w:rPr>
              <w:lastRenderedPageBreak/>
              <w:t>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4621"/>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 xml:space="preserve">извършил </w:t>
            </w:r>
            <w:r w:rsidRPr="00815B8B">
              <w:rPr>
                <w:rFonts w:ascii="Verdana" w:hAnsi="Verdana"/>
                <w:b/>
                <w:sz w:val="20"/>
                <w:szCs w:val="20"/>
                <w:lang w:val="bg-BG"/>
              </w:rPr>
              <w:lastRenderedPageBreak/>
              <w:t>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909"/>
              <w:gridCol w:w="722"/>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w:t>
            </w:r>
            <w:r w:rsidRPr="00815B8B">
              <w:rPr>
                <w:rFonts w:ascii="Verdana" w:hAnsi="Verdana"/>
                <w:sz w:val="20"/>
                <w:szCs w:val="20"/>
                <w:lang w:val="bg-BG"/>
              </w:rPr>
              <w:lastRenderedPageBreak/>
              <w:t xml:space="preserve">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r>
            <w:r w:rsidRPr="00815B8B">
              <w:rPr>
                <w:rFonts w:ascii="Verdana" w:hAnsi="Verdana"/>
                <w:sz w:val="20"/>
                <w:szCs w:val="20"/>
                <w:lang w:val="bg-BG"/>
              </w:rPr>
              <w:lastRenderedPageBreak/>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lastRenderedPageBreak/>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687E93D7" w14:textId="77777777" w:rsidR="00815B8B" w:rsidRPr="00815B8B" w:rsidRDefault="00815B8B" w:rsidP="00815B8B">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5AFA9AA9"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ПРЕДЛОЖЕНИЕ ЗА ИЗПЪЛНЕНИЕ НА ПОРЪЧКАТА</w:t>
      </w:r>
    </w:p>
    <w:p w14:paraId="5B0C3363" w14:textId="77777777" w:rsidR="00815B8B" w:rsidRPr="00815B8B" w:rsidRDefault="00815B8B" w:rsidP="00815B8B">
      <w:pPr>
        <w:shd w:val="clear" w:color="auto" w:fill="FFFFFF"/>
        <w:spacing w:line="276" w:lineRule="auto"/>
        <w:jc w:val="center"/>
        <w:rPr>
          <w:b/>
          <w:sz w:val="20"/>
          <w:szCs w:val="20"/>
        </w:rPr>
      </w:pPr>
    </w:p>
    <w:p w14:paraId="7E1C4FAD" w14:textId="77777777" w:rsidR="00815B8B" w:rsidRPr="00815B8B" w:rsidRDefault="00815B8B" w:rsidP="00815B8B">
      <w:pPr>
        <w:shd w:val="clear" w:color="auto" w:fill="FFFFFF"/>
        <w:spacing w:line="276" w:lineRule="auto"/>
        <w:jc w:val="center"/>
        <w:rPr>
          <w:b/>
          <w:sz w:val="20"/>
          <w:szCs w:val="20"/>
        </w:rPr>
      </w:pPr>
    </w:p>
    <w:p w14:paraId="1877944A" w14:textId="375A186C" w:rsidR="00923AAA" w:rsidRPr="00923AAA" w:rsidRDefault="00923AAA" w:rsidP="00C4050C">
      <w:pPr>
        <w:jc w:val="both"/>
        <w:rPr>
          <w:rFonts w:ascii="Verdana" w:hAnsi="Verdana"/>
          <w:sz w:val="20"/>
          <w:szCs w:val="20"/>
        </w:rPr>
      </w:pPr>
      <w:r w:rsidRPr="00923AAA">
        <w:rPr>
          <w:rFonts w:ascii="Verdana" w:hAnsi="Verdana"/>
          <w:sz w:val="20"/>
          <w:szCs w:val="20"/>
        </w:rPr>
        <w:t xml:space="preserve">Долуподписаният/ата/ </w:t>
      </w:r>
      <w:r w:rsidR="00C4050C">
        <w:rPr>
          <w:rFonts w:ascii="Verdana" w:hAnsi="Verdana"/>
          <w:sz w:val="20"/>
          <w:szCs w:val="20"/>
          <w:lang w:val="bg-BG"/>
        </w:rPr>
        <w:t>…………………………………………………………………………………</w:t>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t>,</w:t>
      </w:r>
      <w:r w:rsidRPr="00923AAA">
        <w:rPr>
          <w:rFonts w:ascii="Verdana" w:hAnsi="Verdana"/>
          <w:sz w:val="20"/>
          <w:szCs w:val="20"/>
          <w:vertAlign w:val="superscript"/>
        </w:rPr>
        <w:t>/собствено бащино фамилно име /</w:t>
      </w:r>
    </w:p>
    <w:p w14:paraId="36C507DE" w14:textId="3FCB8F1D" w:rsidR="00C4050C" w:rsidRPr="00C4050C" w:rsidRDefault="00815B8B" w:rsidP="00C4050C">
      <w:pPr>
        <w:widowControl w:val="0"/>
        <w:autoSpaceDE w:val="0"/>
        <w:autoSpaceDN w:val="0"/>
        <w:adjustRightInd w:val="0"/>
        <w:jc w:val="center"/>
        <w:rPr>
          <w:rFonts w:ascii="Verdana" w:hAnsi="Verdana"/>
          <w:sz w:val="20"/>
          <w:szCs w:val="20"/>
          <w:vertAlign w:val="superscript"/>
        </w:rPr>
      </w:pPr>
      <w:r w:rsidRPr="00815B8B">
        <w:rPr>
          <w:rFonts w:ascii="Verdana" w:hAnsi="Verdana"/>
          <w:sz w:val="20"/>
          <w:szCs w:val="20"/>
          <w:lang w:val="bg-BG"/>
        </w:rPr>
        <w:t>, в качеството си на ...............................................................................</w:t>
      </w:r>
      <w:r w:rsidR="00C4050C" w:rsidRPr="00C4050C">
        <w:rPr>
          <w:rFonts w:ascii="Verdana" w:hAnsi="Verdana"/>
          <w:i/>
          <w:sz w:val="20"/>
          <w:szCs w:val="20"/>
          <w:vertAlign w:val="superscript"/>
        </w:rPr>
        <w:t xml:space="preserve"> /посочва се качеството на лицет</w:t>
      </w:r>
      <w:r w:rsidR="00C4050C" w:rsidRPr="00C4050C">
        <w:rPr>
          <w:rFonts w:ascii="Verdana" w:hAnsi="Verdana"/>
          <w:i/>
          <w:sz w:val="20"/>
          <w:szCs w:val="20"/>
          <w:vertAlign w:val="superscript"/>
          <w:lang w:val="bg-BG"/>
        </w:rPr>
        <w:t>о</w:t>
      </w:r>
      <w:r w:rsidR="00C4050C" w:rsidRPr="00C4050C">
        <w:rPr>
          <w:rFonts w:ascii="Verdana" w:hAnsi="Verdana"/>
          <w:sz w:val="20"/>
          <w:szCs w:val="20"/>
          <w:vertAlign w:val="superscript"/>
        </w:rPr>
        <w:t>/</w:t>
      </w:r>
    </w:p>
    <w:p w14:paraId="2FC5B6BC" w14:textId="5DF31F88" w:rsidR="00C4050C" w:rsidRPr="00C4050C" w:rsidRDefault="00815B8B" w:rsidP="00C4050C">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rPr>
      </w:pPr>
      <w:r w:rsidRPr="00815B8B">
        <w:rPr>
          <w:rFonts w:ascii="Verdana" w:hAnsi="Verdana"/>
          <w:sz w:val="20"/>
          <w:szCs w:val="20"/>
          <w:lang w:val="bg-BG"/>
        </w:rPr>
        <w:t xml:space="preserve"> </w:t>
      </w:r>
      <w:r w:rsidR="00C4050C">
        <w:rPr>
          <w:rFonts w:ascii="Verdana" w:hAnsi="Verdana"/>
          <w:sz w:val="20"/>
          <w:szCs w:val="20"/>
          <w:lang w:val="bg-BG"/>
        </w:rPr>
        <w:t>в</w:t>
      </w:r>
      <w:r w:rsidRPr="00815B8B">
        <w:rPr>
          <w:rFonts w:ascii="Verdana" w:hAnsi="Verdana"/>
          <w:sz w:val="20"/>
          <w:szCs w:val="20"/>
          <w:lang w:val="bg-BG"/>
        </w:rPr>
        <w:t xml:space="preserve"> ..............................................................</w:t>
      </w:r>
      <w:r w:rsidR="00C4050C" w:rsidRPr="00C4050C">
        <w:rPr>
          <w:rFonts w:ascii="Verdana" w:hAnsi="Verdana"/>
          <w:sz w:val="20"/>
          <w:szCs w:val="20"/>
          <w:vertAlign w:val="superscript"/>
        </w:rPr>
        <w:t xml:space="preserve"> /наименование на </w:t>
      </w:r>
      <w:r w:rsidR="00C4050C" w:rsidRPr="00C4050C">
        <w:rPr>
          <w:rFonts w:ascii="Verdana" w:hAnsi="Verdana"/>
          <w:sz w:val="20"/>
          <w:szCs w:val="20"/>
          <w:vertAlign w:val="superscript"/>
          <w:lang w:val="bg-BG"/>
        </w:rPr>
        <w:t>участника</w:t>
      </w:r>
      <w:r w:rsidR="00C4050C" w:rsidRPr="00C4050C">
        <w:rPr>
          <w:rFonts w:ascii="Verdana" w:hAnsi="Verdana"/>
          <w:sz w:val="20"/>
          <w:szCs w:val="20"/>
          <w:vertAlign w:val="superscript"/>
        </w:rPr>
        <w:t>/</w:t>
      </w:r>
    </w:p>
    <w:p w14:paraId="1F29A393" w14:textId="79B56C3B" w:rsidR="00815B8B" w:rsidRPr="00815B8B" w:rsidRDefault="00304E28" w:rsidP="00815B8B">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605670">
        <w:rPr>
          <w:rFonts w:ascii="Verdana" w:hAnsi="Verdana"/>
          <w:sz w:val="20"/>
          <w:szCs w:val="20"/>
        </w:rPr>
        <w:t xml:space="preserve">Относно: Процедура </w:t>
      </w:r>
      <w:r>
        <w:rPr>
          <w:rFonts w:ascii="Verdana" w:hAnsi="Verdana"/>
          <w:sz w:val="20"/>
          <w:szCs w:val="20"/>
          <w:lang w:val="bg-BG"/>
        </w:rPr>
        <w:t xml:space="preserve">за възлагане на обществена поръчка </w:t>
      </w:r>
      <w:r w:rsidRPr="0060567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w:t>
      </w:r>
      <w:r w:rsidR="00025A25">
        <w:rPr>
          <w:rFonts w:ascii="Verdana" w:eastAsia="Calibri" w:hAnsi="Verdana"/>
          <w:b/>
          <w:sz w:val="20"/>
          <w:szCs w:val="20"/>
          <w:lang w:val="bg-BG"/>
        </w:rPr>
        <w:t>01816</w:t>
      </w:r>
      <w:r w:rsidR="00815B8B" w:rsidRPr="00815B8B">
        <w:rPr>
          <w:rFonts w:ascii="Verdana" w:eastAsia="Calibri" w:hAnsi="Verdana"/>
          <w:sz w:val="20"/>
          <w:szCs w:val="20"/>
          <w:lang w:val="bg-BG"/>
        </w:rPr>
        <w:t xml:space="preserve"> и предмет </w:t>
      </w:r>
      <w:r w:rsidR="0083436C" w:rsidRPr="0083436C">
        <w:rPr>
          <w:rFonts w:ascii="Verdana" w:eastAsia="Calibri" w:hAnsi="Verdana"/>
          <w:b/>
          <w:sz w:val="20"/>
          <w:szCs w:val="20"/>
          <w:lang w:val="bg-BG"/>
        </w:rPr>
        <w:t>„</w:t>
      </w:r>
      <w:r w:rsidR="00E31F2C">
        <w:rPr>
          <w:rFonts w:ascii="Verdana" w:hAnsi="Verdana"/>
          <w:b/>
          <w:sz w:val="20"/>
          <w:szCs w:val="20"/>
          <w:lang w:val="bg-BG"/>
        </w:rPr>
        <w:t>Доставка на рез</w:t>
      </w:r>
      <w:r w:rsidR="00025A25">
        <w:rPr>
          <w:rFonts w:ascii="Verdana" w:hAnsi="Verdana"/>
          <w:b/>
          <w:sz w:val="20"/>
          <w:szCs w:val="20"/>
          <w:lang w:val="bg-BG"/>
        </w:rPr>
        <w:t>ервни части и консумативи за ППС</w:t>
      </w:r>
      <w:r w:rsidR="0083436C">
        <w:rPr>
          <w:rFonts w:ascii="Verdana" w:eastAsia="Calibri" w:hAnsi="Verdana"/>
          <w:b/>
          <w:sz w:val="20"/>
          <w:szCs w:val="20"/>
          <w:lang w:val="bg-BG"/>
        </w:rPr>
        <w:t>“</w:t>
      </w:r>
      <w:r w:rsidR="00C16027">
        <w:rPr>
          <w:rFonts w:ascii="Verdana" w:eastAsia="Calibri" w:hAnsi="Verdana"/>
          <w:b/>
          <w:sz w:val="20"/>
          <w:szCs w:val="20"/>
          <w:lang w:val="bg-BG"/>
        </w:rPr>
        <w:t>,</w:t>
      </w:r>
      <w:r w:rsidR="00236C90">
        <w:rPr>
          <w:rFonts w:ascii="Verdana" w:eastAsia="Calibri" w:hAnsi="Verdana"/>
          <w:b/>
          <w:sz w:val="20"/>
          <w:szCs w:val="20"/>
          <w:lang w:val="bg-BG"/>
        </w:rPr>
        <w:t xml:space="preserve"> </w:t>
      </w:r>
      <w:r w:rsidR="00236C90" w:rsidRPr="00236C90">
        <w:rPr>
          <w:rFonts w:ascii="Verdana" w:eastAsia="Calibri" w:hAnsi="Verdana"/>
          <w:sz w:val="20"/>
          <w:szCs w:val="20"/>
          <w:lang w:val="bg-BG"/>
        </w:rPr>
        <w:t>в частта за обособена позиция …………..</w:t>
      </w:r>
    </w:p>
    <w:p w14:paraId="1B74FE78" w14:textId="77777777" w:rsidR="00815B8B" w:rsidRPr="00815B8B" w:rsidRDefault="00815B8B" w:rsidP="00815B8B">
      <w:pPr>
        <w:shd w:val="clear" w:color="auto" w:fill="FFFFFF"/>
        <w:spacing w:line="276" w:lineRule="auto"/>
        <w:jc w:val="both"/>
        <w:rPr>
          <w:sz w:val="20"/>
          <w:szCs w:val="20"/>
        </w:rPr>
      </w:pPr>
    </w:p>
    <w:p w14:paraId="725300AE" w14:textId="77777777" w:rsidR="00815B8B" w:rsidRPr="00815B8B" w:rsidRDefault="00815B8B" w:rsidP="00815B8B">
      <w:pPr>
        <w:shd w:val="clear" w:color="auto" w:fill="FFFFFF"/>
        <w:spacing w:line="276" w:lineRule="auto"/>
        <w:jc w:val="center"/>
        <w:rPr>
          <w:color w:val="808080"/>
          <w:sz w:val="20"/>
          <w:szCs w:val="20"/>
        </w:rPr>
      </w:pPr>
      <w:r w:rsidRPr="00815B8B">
        <w:rPr>
          <w:i/>
          <w:color w:val="333333"/>
          <w:sz w:val="20"/>
          <w:szCs w:val="20"/>
        </w:rPr>
        <w:t xml:space="preserve"> </w:t>
      </w:r>
    </w:p>
    <w:p w14:paraId="754E112A" w14:textId="77777777" w:rsidR="00815B8B" w:rsidRPr="00E31F2C" w:rsidRDefault="00815B8B" w:rsidP="00815B8B">
      <w:pPr>
        <w:shd w:val="clear" w:color="auto" w:fill="FFFFFF"/>
        <w:tabs>
          <w:tab w:val="left" w:pos="0"/>
        </w:tabs>
        <w:spacing w:line="276" w:lineRule="auto"/>
        <w:ind w:firstLine="720"/>
        <w:outlineLvl w:val="0"/>
        <w:rPr>
          <w:rFonts w:ascii="Verdana" w:hAnsi="Verdana"/>
          <w:bCs/>
          <w:i/>
          <w:color w:val="000000"/>
          <w:sz w:val="20"/>
          <w:szCs w:val="20"/>
          <w:lang w:val="bg-BG"/>
        </w:rPr>
      </w:pPr>
      <w:r w:rsidRPr="00E31F2C">
        <w:rPr>
          <w:rFonts w:ascii="Verdana" w:hAnsi="Verdana"/>
          <w:bCs/>
          <w:i/>
          <w:color w:val="000000"/>
          <w:sz w:val="20"/>
          <w:szCs w:val="20"/>
        </w:rPr>
        <w:t>УВАЖАЕМИ ДАМИ И ГОСПОДА,</w:t>
      </w:r>
    </w:p>
    <w:p w14:paraId="4EF55F22" w14:textId="77777777" w:rsidR="00815B8B" w:rsidRPr="00E31F2C" w:rsidRDefault="00815B8B" w:rsidP="00815B8B">
      <w:pPr>
        <w:shd w:val="clear" w:color="auto" w:fill="FFFFFF"/>
        <w:tabs>
          <w:tab w:val="left" w:pos="0"/>
        </w:tabs>
        <w:spacing w:line="276" w:lineRule="auto"/>
        <w:ind w:firstLine="720"/>
        <w:outlineLvl w:val="0"/>
        <w:rPr>
          <w:rFonts w:ascii="Verdana" w:hAnsi="Verdana"/>
          <w:bCs/>
          <w:i/>
          <w:color w:val="000000"/>
          <w:sz w:val="20"/>
          <w:szCs w:val="20"/>
          <w:lang w:val="bg-BG"/>
        </w:rPr>
      </w:pPr>
    </w:p>
    <w:p w14:paraId="364F8454" w14:textId="77777777" w:rsidR="00815B8B" w:rsidRPr="00E31F2C" w:rsidRDefault="00815B8B" w:rsidP="00815B8B">
      <w:pPr>
        <w:shd w:val="clear" w:color="auto" w:fill="FFFFFF"/>
        <w:spacing w:before="120" w:after="120" w:line="360" w:lineRule="auto"/>
        <w:ind w:firstLine="709"/>
        <w:jc w:val="both"/>
        <w:rPr>
          <w:rFonts w:ascii="Verdana" w:hAnsi="Verdana"/>
          <w:b/>
          <w:sz w:val="20"/>
          <w:szCs w:val="20"/>
          <w:lang w:val="bg-BG"/>
        </w:rPr>
      </w:pPr>
      <w:r w:rsidRPr="00E31F2C">
        <w:rPr>
          <w:rFonts w:ascii="Verdana" w:hAnsi="Verdana"/>
          <w:sz w:val="20"/>
          <w:szCs w:val="20"/>
        </w:rPr>
        <w:t>След запознаване с всички документи и образци от документацията за участие в процедурата, потвърждаваме, че</w:t>
      </w:r>
      <w:r w:rsidRPr="00E31F2C">
        <w:rPr>
          <w:rFonts w:ascii="Verdana" w:hAnsi="Verdana"/>
          <w:sz w:val="20"/>
          <w:szCs w:val="20"/>
          <w:lang w:val="bg-BG"/>
        </w:rPr>
        <w:t xml:space="preserve"> в случай, че бъдем избрани за изпълнител ще изпълним поръчката, съобразно заложените</w:t>
      </w:r>
      <w:r w:rsidRPr="00E31F2C">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E31F2C">
        <w:rPr>
          <w:rFonts w:ascii="Verdana" w:hAnsi="Verdana"/>
          <w:sz w:val="20"/>
          <w:szCs w:val="20"/>
          <w:lang w:val="bg-BG"/>
        </w:rPr>
        <w:t>.</w:t>
      </w:r>
    </w:p>
    <w:p w14:paraId="2394505A" w14:textId="77777777" w:rsidR="00815B8B" w:rsidRPr="00E31F2C" w:rsidRDefault="00815B8B" w:rsidP="00815B8B">
      <w:pPr>
        <w:shd w:val="clear" w:color="auto" w:fill="FFFFFF"/>
        <w:spacing w:line="276" w:lineRule="auto"/>
        <w:ind w:firstLine="709"/>
        <w:jc w:val="both"/>
        <w:rPr>
          <w:rFonts w:ascii="Verdana" w:hAnsi="Verdana"/>
          <w:bCs/>
          <w:color w:val="000000"/>
          <w:sz w:val="20"/>
          <w:szCs w:val="20"/>
        </w:rPr>
      </w:pPr>
      <w:r w:rsidRPr="00E31F2C">
        <w:rPr>
          <w:rFonts w:ascii="Verdana" w:hAnsi="Verdana"/>
          <w:sz w:val="20"/>
          <w:szCs w:val="20"/>
        </w:rPr>
        <w:tab/>
      </w:r>
    </w:p>
    <w:p w14:paraId="0BDB4B44" w14:textId="77777777" w:rsidR="00815B8B" w:rsidRPr="00E31F2C" w:rsidRDefault="00815B8B" w:rsidP="00815B8B">
      <w:pPr>
        <w:shd w:val="clear" w:color="auto" w:fill="FFFFFF"/>
        <w:spacing w:line="276" w:lineRule="auto"/>
        <w:ind w:firstLine="360"/>
        <w:jc w:val="both"/>
        <w:rPr>
          <w:rFonts w:ascii="Verdana" w:hAnsi="Verdana"/>
          <w:sz w:val="20"/>
          <w:szCs w:val="20"/>
        </w:rPr>
      </w:pPr>
      <w:r w:rsidRPr="00E31F2C">
        <w:rPr>
          <w:rFonts w:ascii="Verdana" w:hAnsi="Verdana"/>
          <w:sz w:val="20"/>
          <w:szCs w:val="20"/>
        </w:rPr>
        <w:t>Известна ми е отговорността по чл.313 от Наказателния кодекс за посочване на неверни данни.</w:t>
      </w:r>
    </w:p>
    <w:p w14:paraId="76E31683" w14:textId="77777777" w:rsidR="00815B8B" w:rsidRPr="00E31F2C" w:rsidRDefault="00815B8B" w:rsidP="00815B8B">
      <w:pPr>
        <w:shd w:val="clear" w:color="auto" w:fill="FFFFFF"/>
        <w:spacing w:line="276" w:lineRule="auto"/>
        <w:jc w:val="both"/>
        <w:rPr>
          <w:rFonts w:ascii="Verdana" w:hAnsi="Verdana"/>
          <w:sz w:val="20"/>
          <w:szCs w:val="20"/>
        </w:rPr>
      </w:pPr>
    </w:p>
    <w:p w14:paraId="00E3A33E" w14:textId="77777777" w:rsidR="00815B8B" w:rsidRPr="00E31F2C" w:rsidRDefault="00815B8B" w:rsidP="00815B8B">
      <w:pPr>
        <w:keepLines/>
        <w:overflowPunct w:val="0"/>
        <w:autoSpaceDE w:val="0"/>
        <w:autoSpaceDN w:val="0"/>
        <w:spacing w:before="120" w:after="120"/>
        <w:ind w:firstLine="720"/>
        <w:jc w:val="both"/>
        <w:rPr>
          <w:rFonts w:ascii="Verdana" w:hAnsi="Verdana"/>
          <w:sz w:val="20"/>
          <w:szCs w:val="20"/>
          <w:lang w:val="bg-BG"/>
        </w:rPr>
      </w:pPr>
      <w:r w:rsidRPr="00E31F2C">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7FA3A8B" w14:textId="77777777" w:rsidR="00815B8B" w:rsidRPr="00815B8B" w:rsidRDefault="00815B8B" w:rsidP="00815B8B">
      <w:pPr>
        <w:keepLines/>
        <w:tabs>
          <w:tab w:val="left" w:pos="8931"/>
        </w:tabs>
        <w:spacing w:after="240"/>
        <w:jc w:val="both"/>
        <w:rPr>
          <w:rFonts w:ascii="Verdana" w:hAnsi="Verdana"/>
          <w:sz w:val="20"/>
          <w:szCs w:val="20"/>
          <w:lang w:val="bg-BG"/>
        </w:rPr>
      </w:pPr>
    </w:p>
    <w:p w14:paraId="15A4C91B" w14:textId="77777777" w:rsidR="00815B8B" w:rsidRPr="00815B8B" w:rsidRDefault="00815B8B" w:rsidP="00815B8B">
      <w:pPr>
        <w:shd w:val="clear" w:color="auto" w:fill="FFFFFF"/>
        <w:spacing w:line="276" w:lineRule="auto"/>
        <w:jc w:val="both"/>
        <w:rPr>
          <w:b/>
          <w:sz w:val="20"/>
          <w:szCs w:val="20"/>
        </w:rPr>
      </w:pPr>
      <w:r w:rsidRPr="00815B8B">
        <w:rPr>
          <w:b/>
          <w:sz w:val="20"/>
          <w:szCs w:val="20"/>
        </w:rPr>
        <w:t>Дата: ..............................  Подпис и печат: ................................</w:t>
      </w:r>
    </w:p>
    <w:p w14:paraId="6DC3D13F" w14:textId="77777777" w:rsidR="00815B8B" w:rsidRPr="00815B8B" w:rsidRDefault="00815B8B" w:rsidP="00815B8B">
      <w:pPr>
        <w:shd w:val="clear" w:color="auto" w:fill="FFFFFF"/>
        <w:spacing w:line="276" w:lineRule="auto"/>
        <w:ind w:right="70" w:firstLine="709"/>
        <w:jc w:val="both"/>
        <w:rPr>
          <w:sz w:val="20"/>
          <w:szCs w:val="20"/>
        </w:rPr>
      </w:pP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p>
    <w:p w14:paraId="0C3F3FD2" w14:textId="77777777" w:rsidR="00815B8B" w:rsidRPr="00815B8B" w:rsidRDefault="00815B8B" w:rsidP="00815B8B">
      <w:pPr>
        <w:shd w:val="clear" w:color="auto" w:fill="FFFFFF"/>
        <w:spacing w:line="276" w:lineRule="auto"/>
        <w:outlineLvl w:val="0"/>
        <w:rPr>
          <w:b/>
          <w:sz w:val="20"/>
          <w:szCs w:val="20"/>
        </w:rPr>
      </w:pPr>
    </w:p>
    <w:p w14:paraId="71801E59" w14:textId="77777777" w:rsidR="00815B8B" w:rsidRPr="00815B8B" w:rsidRDefault="00815B8B" w:rsidP="00815B8B">
      <w:pPr>
        <w:shd w:val="clear" w:color="auto" w:fill="FFFFFF"/>
        <w:spacing w:line="276" w:lineRule="auto"/>
        <w:jc w:val="right"/>
        <w:outlineLvl w:val="0"/>
        <w:rPr>
          <w:b/>
          <w:sz w:val="20"/>
          <w:szCs w:val="20"/>
        </w:rPr>
      </w:pPr>
    </w:p>
    <w:p w14:paraId="5B192BF9" w14:textId="77777777" w:rsidR="00815B8B" w:rsidRPr="00815B8B" w:rsidRDefault="00815B8B" w:rsidP="00815B8B">
      <w:pPr>
        <w:keepLines/>
        <w:ind w:left="624"/>
        <w:jc w:val="right"/>
        <w:rPr>
          <w:rFonts w:ascii="Verdana" w:hAnsi="Verdana"/>
          <w:b/>
          <w:bCs/>
          <w:sz w:val="20"/>
          <w:szCs w:val="20"/>
          <w:lang w:val="bg-BG"/>
        </w:rPr>
      </w:pPr>
      <w:r w:rsidRPr="00815B8B">
        <w:rPr>
          <w:b/>
          <w:sz w:val="20"/>
          <w:szCs w:val="20"/>
        </w:rPr>
        <w:br w:type="page"/>
      </w: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43580A">
        <w:rPr>
          <w:rFonts w:ascii="Verdana" w:hAnsi="Verdana"/>
          <w:sz w:val="20"/>
          <w:szCs w:val="20"/>
        </w:rPr>
        <w:t xml:space="preserve">в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r w:rsidRPr="0043580A">
        <w:rPr>
          <w:rFonts w:ascii="Verdana" w:hAnsi="Verdana"/>
          <w:sz w:val="20"/>
          <w:szCs w:val="20"/>
        </w:rPr>
        <w:t>в</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7C872AAE" w14:textId="6DC8AB10" w:rsidR="0083436C" w:rsidRPr="00815B8B" w:rsidRDefault="0043580A" w:rsidP="0083436C">
      <w:pPr>
        <w:keepLines/>
        <w:spacing w:after="240"/>
        <w:ind w:left="142"/>
        <w:jc w:val="both"/>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025A25">
        <w:rPr>
          <w:rFonts w:ascii="Verdana" w:hAnsi="Verdana"/>
          <w:b/>
          <w:bCs/>
          <w:spacing w:val="-5"/>
          <w:sz w:val="20"/>
          <w:szCs w:val="20"/>
          <w:lang w:val="bg-BG"/>
        </w:rPr>
        <w:t>ТТ001816</w:t>
      </w:r>
      <w:r w:rsidR="00815B8B" w:rsidRPr="00815B8B">
        <w:rPr>
          <w:rFonts w:ascii="Verdana" w:hAnsi="Verdana"/>
          <w:bCs/>
          <w:spacing w:val="-5"/>
          <w:sz w:val="20"/>
          <w:szCs w:val="20"/>
          <w:lang w:val="bg-BG"/>
        </w:rPr>
        <w:t xml:space="preserve"> и предмет </w:t>
      </w:r>
      <w:r w:rsidR="0083436C" w:rsidRPr="00952D9D">
        <w:rPr>
          <w:rFonts w:ascii="Verdana" w:hAnsi="Verdana"/>
          <w:b/>
          <w:sz w:val="20"/>
          <w:szCs w:val="20"/>
          <w:lang w:val="bg-BG"/>
        </w:rPr>
        <w:t>„</w:t>
      </w:r>
      <w:r w:rsidR="00E31F2C">
        <w:rPr>
          <w:rFonts w:ascii="Verdana" w:hAnsi="Verdana"/>
          <w:b/>
          <w:sz w:val="20"/>
          <w:szCs w:val="20"/>
          <w:lang w:val="bg-BG"/>
        </w:rPr>
        <w:t>Доставка на резервни части и консумативи</w:t>
      </w:r>
      <w:r w:rsidR="00025A25">
        <w:rPr>
          <w:rFonts w:ascii="Verdana" w:hAnsi="Verdana"/>
          <w:b/>
          <w:sz w:val="20"/>
          <w:szCs w:val="20"/>
          <w:lang w:val="bg-BG"/>
        </w:rPr>
        <w:t xml:space="preserve"> за ППС</w:t>
      </w:r>
      <w:r w:rsidR="00795D7B">
        <w:rPr>
          <w:rFonts w:ascii="Verdana" w:hAnsi="Verdana"/>
          <w:b/>
          <w:sz w:val="20"/>
          <w:szCs w:val="20"/>
          <w:lang w:val="bg-BG"/>
        </w:rPr>
        <w:t>“</w:t>
      </w:r>
      <w:r w:rsidR="00C16027" w:rsidRPr="00C16027">
        <w:rPr>
          <w:rFonts w:ascii="Verdana" w:hAnsi="Verdana"/>
          <w:sz w:val="20"/>
          <w:szCs w:val="20"/>
          <w:lang w:val="bg-BG"/>
        </w:rPr>
        <w:t>,</w:t>
      </w:r>
      <w:r w:rsidR="00C16027">
        <w:rPr>
          <w:rFonts w:ascii="Verdana" w:hAnsi="Verdana"/>
          <w:b/>
          <w:sz w:val="20"/>
          <w:szCs w:val="20"/>
          <w:lang w:val="bg-BG"/>
        </w:rPr>
        <w:t xml:space="preserve"> </w:t>
      </w:r>
      <w:r w:rsidR="00C16027" w:rsidRPr="00C16027">
        <w:rPr>
          <w:rFonts w:ascii="Verdana" w:hAnsi="Verdana"/>
          <w:sz w:val="20"/>
          <w:szCs w:val="20"/>
          <w:lang w:val="bg-BG"/>
        </w:rPr>
        <w:t>в частта за обособена позиция ……</w:t>
      </w:r>
      <w:r w:rsidR="00C16027">
        <w:rPr>
          <w:rFonts w:ascii="Verdana" w:hAnsi="Verdana"/>
          <w:sz w:val="20"/>
          <w:szCs w:val="20"/>
          <w:lang w:val="bg-BG"/>
        </w:rPr>
        <w:t>………………</w:t>
      </w:r>
    </w:p>
    <w:p w14:paraId="13D25C09" w14:textId="7783209D" w:rsidR="00815B8B" w:rsidRPr="00815B8B" w:rsidRDefault="00815B8B" w:rsidP="0043580A">
      <w:pPr>
        <w:keepLines/>
        <w:tabs>
          <w:tab w:val="center" w:pos="4536"/>
          <w:tab w:val="right" w:pos="9000"/>
          <w:tab w:val="right" w:pos="9072"/>
        </w:tabs>
        <w:jc w:val="both"/>
        <w:rPr>
          <w:rFonts w:ascii="Verdana" w:hAnsi="Verdana"/>
          <w:bCs/>
          <w:spacing w:val="-5"/>
          <w:sz w:val="20"/>
          <w:szCs w:val="20"/>
          <w:lang w:val="bg-BG"/>
        </w:rPr>
      </w:pPr>
    </w:p>
    <w:p w14:paraId="082185B6" w14:textId="77777777" w:rsidR="00815B8B" w:rsidRPr="00815B8B" w:rsidRDefault="00815B8B" w:rsidP="00815B8B">
      <w:pPr>
        <w:keepLines/>
        <w:jc w:val="both"/>
        <w:rPr>
          <w:rFonts w:ascii="Verdana" w:hAnsi="Verdana"/>
          <w:b/>
          <w:sz w:val="20"/>
          <w:szCs w:val="20"/>
          <w:lang w:val="bg-BG"/>
        </w:rPr>
      </w:pP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30CF1FDB"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BF7240">
        <w:rPr>
          <w:rFonts w:ascii="Verdana" w:hAnsi="Verdana"/>
          <w:sz w:val="20"/>
          <w:szCs w:val="20"/>
        </w:rPr>
        <w:t xml:space="preserve">в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r w:rsidRPr="00BF7240">
        <w:rPr>
          <w:rFonts w:ascii="Verdana" w:hAnsi="Verdana"/>
          <w:sz w:val="20"/>
          <w:szCs w:val="20"/>
        </w:rPr>
        <w:t>в</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69EE4DEE" w14:textId="4D4C2FDE"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025A25">
        <w:rPr>
          <w:rFonts w:ascii="Verdana" w:eastAsia="Calibri" w:hAnsi="Verdana"/>
          <w:b/>
          <w:sz w:val="20"/>
          <w:szCs w:val="20"/>
          <w:lang w:val="bg-BG"/>
        </w:rPr>
        <w:t>1816</w:t>
      </w:r>
      <w:r w:rsidR="00815B8B" w:rsidRPr="00815B8B">
        <w:rPr>
          <w:rFonts w:ascii="Verdana" w:eastAsia="Calibri" w:hAnsi="Verdana"/>
          <w:sz w:val="20"/>
          <w:szCs w:val="20"/>
          <w:lang w:val="bg-BG"/>
        </w:rPr>
        <w:t xml:space="preserve"> и предмет </w:t>
      </w:r>
      <w:r w:rsidR="0083436C" w:rsidRPr="00952D9D">
        <w:rPr>
          <w:rFonts w:ascii="Verdana" w:hAnsi="Verdana"/>
          <w:b/>
          <w:sz w:val="20"/>
          <w:szCs w:val="20"/>
          <w:lang w:val="bg-BG"/>
        </w:rPr>
        <w:t>„</w:t>
      </w:r>
      <w:r w:rsidR="003D0AB5">
        <w:rPr>
          <w:rFonts w:ascii="Verdana" w:hAnsi="Verdana"/>
          <w:b/>
          <w:sz w:val="20"/>
          <w:szCs w:val="20"/>
          <w:lang w:val="bg-BG"/>
        </w:rPr>
        <w:t>Доставка на рез</w:t>
      </w:r>
      <w:r w:rsidR="00025A25">
        <w:rPr>
          <w:rFonts w:ascii="Verdana" w:hAnsi="Verdana"/>
          <w:b/>
          <w:sz w:val="20"/>
          <w:szCs w:val="20"/>
          <w:lang w:val="bg-BG"/>
        </w:rPr>
        <w:t>ервни части и консумативи за ППС</w:t>
      </w:r>
      <w:r w:rsidR="00795D7B">
        <w:rPr>
          <w:rFonts w:ascii="Verdana" w:hAnsi="Verdana"/>
          <w:b/>
          <w:sz w:val="20"/>
          <w:szCs w:val="20"/>
          <w:lang w:val="bg-BG"/>
        </w:rPr>
        <w:t>“</w:t>
      </w:r>
      <w:r w:rsidR="00C16027" w:rsidRPr="00C16027">
        <w:rPr>
          <w:rFonts w:ascii="Verdana" w:hAnsi="Verdana"/>
          <w:sz w:val="20"/>
          <w:szCs w:val="20"/>
          <w:lang w:val="bg-BG"/>
        </w:rPr>
        <w:t>,</w:t>
      </w:r>
      <w:r w:rsidR="00C16027">
        <w:rPr>
          <w:rFonts w:ascii="Verdana" w:hAnsi="Verdana"/>
          <w:sz w:val="20"/>
          <w:szCs w:val="20"/>
          <w:lang w:val="bg-BG"/>
        </w:rPr>
        <w:t xml:space="preserve"> за частта за обособена позиция ……………………</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815B8B" w:rsidRDefault="00815B8B" w:rsidP="00815B8B">
      <w:pPr>
        <w:shd w:val="clear" w:color="auto" w:fill="FFFFFF"/>
        <w:spacing w:line="276" w:lineRule="auto"/>
        <w:jc w:val="both"/>
        <w:rPr>
          <w:i/>
          <w:color w:val="333333"/>
          <w:sz w:val="20"/>
          <w:szCs w:val="20"/>
        </w:rPr>
      </w:pP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6E226909" w14:textId="77777777" w:rsidR="00815B8B" w:rsidRPr="00815B8B" w:rsidRDefault="00815B8B" w:rsidP="00815B8B">
      <w:pPr>
        <w:keepLines/>
        <w:jc w:val="right"/>
        <w:rPr>
          <w:rFonts w:ascii="Verdana" w:hAnsi="Verdana"/>
          <w:sz w:val="20"/>
          <w:szCs w:val="20"/>
          <w:vertAlign w:val="superscript"/>
          <w:lang w:val="bg-BG"/>
        </w:rPr>
      </w:pPr>
    </w:p>
    <w:p w14:paraId="392469CB" w14:textId="77777777" w:rsidR="00815B8B" w:rsidRPr="00815B8B" w:rsidRDefault="00815B8B" w:rsidP="00815B8B">
      <w:pPr>
        <w:keepLines/>
        <w:spacing w:after="200" w:line="276" w:lineRule="auto"/>
        <w:rPr>
          <w:rFonts w:ascii="Verdana" w:hAnsi="Verdana"/>
          <w:sz w:val="20"/>
          <w:szCs w:val="20"/>
          <w:vertAlign w:val="superscript"/>
          <w:lang w:val="bg-BG"/>
        </w:rPr>
      </w:pPr>
    </w:p>
    <w:p w14:paraId="1E4F98CD" w14:textId="77777777" w:rsidR="00EB75A0" w:rsidRDefault="00EB75A0" w:rsidP="00815B8B">
      <w:pPr>
        <w:keepLines/>
        <w:jc w:val="right"/>
        <w:rPr>
          <w:rFonts w:ascii="Verdana" w:hAnsi="Verdana"/>
          <w:b/>
          <w:bCs/>
          <w:sz w:val="20"/>
          <w:szCs w:val="20"/>
          <w:lang w:val="bg-BG"/>
        </w:rPr>
      </w:pPr>
    </w:p>
    <w:p w14:paraId="6EA5C058" w14:textId="77777777" w:rsidR="00EB75A0" w:rsidRDefault="00EB75A0" w:rsidP="00815B8B">
      <w:pPr>
        <w:keepLines/>
        <w:jc w:val="right"/>
        <w:rPr>
          <w:rFonts w:ascii="Verdana" w:hAnsi="Verdana"/>
          <w:b/>
          <w:bCs/>
          <w:sz w:val="20"/>
          <w:szCs w:val="20"/>
          <w:lang w:val="bg-BG"/>
        </w:rPr>
      </w:pPr>
    </w:p>
    <w:p w14:paraId="67D0E1EF" w14:textId="77777777" w:rsidR="00EB75A0" w:rsidRDefault="00EB75A0" w:rsidP="00815B8B">
      <w:pPr>
        <w:keepLines/>
        <w:jc w:val="right"/>
        <w:rPr>
          <w:rFonts w:ascii="Verdana" w:hAnsi="Verdana"/>
          <w:b/>
          <w:bCs/>
          <w:sz w:val="20"/>
          <w:szCs w:val="20"/>
          <w:lang w:val="bg-BG"/>
        </w:rPr>
      </w:pPr>
    </w:p>
    <w:p w14:paraId="5378724D" w14:textId="77777777" w:rsidR="00EB75A0" w:rsidRDefault="00EB75A0" w:rsidP="00815B8B">
      <w:pPr>
        <w:keepLines/>
        <w:jc w:val="right"/>
        <w:rPr>
          <w:rFonts w:ascii="Verdana" w:hAnsi="Verdana"/>
          <w:b/>
          <w:bCs/>
          <w:sz w:val="20"/>
          <w:szCs w:val="20"/>
          <w:lang w:val="bg-BG"/>
        </w:rPr>
      </w:pPr>
    </w:p>
    <w:p w14:paraId="4EC5E411" w14:textId="77777777" w:rsidR="00EB75A0" w:rsidRDefault="00EB75A0" w:rsidP="00815B8B">
      <w:pPr>
        <w:keepLines/>
        <w:jc w:val="right"/>
        <w:rPr>
          <w:rFonts w:ascii="Verdana" w:hAnsi="Verdana"/>
          <w:b/>
          <w:bCs/>
          <w:sz w:val="20"/>
          <w:szCs w:val="20"/>
          <w:lang w:val="bg-BG"/>
        </w:rPr>
      </w:pPr>
    </w:p>
    <w:p w14:paraId="18CB2FD4" w14:textId="77777777" w:rsidR="00EB75A0"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4892"/>
        <w:gridCol w:w="3080"/>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2F988E7F" w14:textId="77777777" w:rsidR="006A0B58" w:rsidRDefault="006A0B58" w:rsidP="00815B8B">
      <w:pPr>
        <w:keepLines/>
        <w:spacing w:after="200" w:line="276" w:lineRule="auto"/>
        <w:rPr>
          <w:rFonts w:ascii="Verdana" w:hAnsi="Verdana" w:cs="Arial"/>
          <w:bCs/>
          <w:sz w:val="20"/>
          <w:szCs w:val="20"/>
          <w:lang w:val="bg-BG"/>
        </w:rPr>
      </w:pPr>
    </w:p>
    <w:p w14:paraId="0A9F5D28" w14:textId="77777777" w:rsidR="006A0B58" w:rsidRDefault="006A0B58" w:rsidP="00815B8B">
      <w:pPr>
        <w:keepLines/>
        <w:spacing w:after="200" w:line="276" w:lineRule="auto"/>
        <w:rPr>
          <w:rFonts w:ascii="Verdana" w:hAnsi="Verdana" w:cs="Arial"/>
          <w:bCs/>
          <w:sz w:val="20"/>
          <w:szCs w:val="20"/>
          <w:lang w:val="bg-BG"/>
        </w:rPr>
      </w:pPr>
    </w:p>
    <w:p w14:paraId="1EC571CB" w14:textId="77777777" w:rsidR="006A0B58" w:rsidRDefault="006A0B58" w:rsidP="00815B8B">
      <w:pPr>
        <w:keepLines/>
        <w:spacing w:after="200" w:line="276" w:lineRule="auto"/>
        <w:rPr>
          <w:rFonts w:ascii="Verdana" w:hAnsi="Verdana" w:cs="Arial"/>
          <w:bCs/>
          <w:sz w:val="20"/>
          <w:szCs w:val="20"/>
          <w:lang w:val="bg-BG"/>
        </w:rPr>
      </w:pPr>
    </w:p>
    <w:p w14:paraId="17AB3D4F" w14:textId="77777777" w:rsidR="006A0B58" w:rsidRDefault="006A0B58" w:rsidP="00815B8B">
      <w:pPr>
        <w:keepLines/>
        <w:spacing w:after="200" w:line="276" w:lineRule="auto"/>
        <w:rPr>
          <w:rFonts w:ascii="Verdana" w:hAnsi="Verdana" w:cs="Arial"/>
          <w:bCs/>
          <w:sz w:val="20"/>
          <w:szCs w:val="20"/>
          <w:lang w:val="bg-BG"/>
        </w:rPr>
      </w:pPr>
    </w:p>
    <w:p w14:paraId="1F5BBAE5" w14:textId="77777777" w:rsidR="006A0B58" w:rsidRDefault="006A0B58" w:rsidP="00815B8B">
      <w:pPr>
        <w:keepLines/>
        <w:spacing w:after="200" w:line="276" w:lineRule="auto"/>
        <w:rPr>
          <w:rFonts w:ascii="Verdana" w:hAnsi="Verdana" w:cs="Arial"/>
          <w:bCs/>
          <w:sz w:val="20"/>
          <w:szCs w:val="20"/>
          <w:lang w:val="bg-BG"/>
        </w:rPr>
      </w:pPr>
    </w:p>
    <w:p w14:paraId="6BD138DE" w14:textId="77777777" w:rsidR="00E33DA5" w:rsidRDefault="00E33DA5" w:rsidP="00815B8B">
      <w:pPr>
        <w:keepLines/>
        <w:spacing w:after="200" w:line="276" w:lineRule="auto"/>
        <w:rPr>
          <w:rFonts w:ascii="Verdana" w:hAnsi="Verdana" w:cs="Arial"/>
          <w:bCs/>
          <w:sz w:val="20"/>
          <w:szCs w:val="20"/>
          <w:lang w:val="bg-BG"/>
        </w:rPr>
      </w:pPr>
    </w:p>
    <w:p w14:paraId="547F9090" w14:textId="77777777" w:rsidR="00E33DA5" w:rsidRDefault="00E33DA5" w:rsidP="00815B8B">
      <w:pPr>
        <w:keepLines/>
        <w:spacing w:after="200" w:line="276" w:lineRule="auto"/>
        <w:rPr>
          <w:rFonts w:ascii="Verdana" w:hAnsi="Verdana" w:cs="Arial"/>
          <w:bCs/>
          <w:sz w:val="20"/>
          <w:szCs w:val="20"/>
          <w:lang w:val="bg-BG"/>
        </w:rPr>
      </w:pPr>
    </w:p>
    <w:p w14:paraId="6EBA2764" w14:textId="77777777" w:rsidR="00BB6E89" w:rsidRDefault="00BB6E89" w:rsidP="00BB6E89">
      <w:pPr>
        <w:rPr>
          <w:lang w:val="bg-BG"/>
        </w:rPr>
      </w:pPr>
    </w:p>
    <w:p w14:paraId="76860CA1" w14:textId="77777777" w:rsidR="00BB6E89" w:rsidRDefault="00BB6E89" w:rsidP="00BB6E89">
      <w:pPr>
        <w:rPr>
          <w:lang w:val="bg-BG"/>
        </w:rPr>
      </w:pPr>
    </w:p>
    <w:p w14:paraId="0F9F6C82" w14:textId="77777777" w:rsidR="00BB6E89" w:rsidRDefault="00BB6E89" w:rsidP="00BB6E89">
      <w:pPr>
        <w:rPr>
          <w:lang w:val="en-US"/>
        </w:rPr>
      </w:pPr>
    </w:p>
    <w:p w14:paraId="3F2E6BE4" w14:textId="77777777" w:rsidR="00EF0181" w:rsidRDefault="00EF0181" w:rsidP="00BB6E89">
      <w:pPr>
        <w:rPr>
          <w:lang w:val="en-US"/>
        </w:rPr>
      </w:pPr>
    </w:p>
    <w:p w14:paraId="3BFA2790" w14:textId="77777777" w:rsidR="00EF0181" w:rsidRDefault="00EF0181" w:rsidP="00BB6E89">
      <w:pPr>
        <w:rPr>
          <w:lang w:val="en-US"/>
        </w:rPr>
      </w:pPr>
    </w:p>
    <w:p w14:paraId="6E3BC054" w14:textId="77777777" w:rsidR="00EF0181" w:rsidRDefault="00EF0181" w:rsidP="00BB6E89">
      <w:pPr>
        <w:rPr>
          <w:lang w:val="en-US"/>
        </w:rPr>
      </w:pPr>
    </w:p>
    <w:p w14:paraId="2F8B29F0" w14:textId="77777777" w:rsidR="00EF0181" w:rsidRDefault="00EF0181" w:rsidP="00BB6E89">
      <w:pPr>
        <w:rPr>
          <w:lang w:val="en-US"/>
        </w:rPr>
      </w:pPr>
    </w:p>
    <w:p w14:paraId="7D32150C" w14:textId="77777777" w:rsidR="00EF0181" w:rsidRDefault="00EF0181" w:rsidP="00BB6E89">
      <w:pPr>
        <w:rPr>
          <w:lang w:val="en-US"/>
        </w:rPr>
      </w:pPr>
    </w:p>
    <w:p w14:paraId="7CD5BF57" w14:textId="77777777" w:rsidR="00EF0181" w:rsidRDefault="00EF0181" w:rsidP="00BB6E89">
      <w:pPr>
        <w:rPr>
          <w:lang w:val="en-US"/>
        </w:rPr>
      </w:pPr>
    </w:p>
    <w:p w14:paraId="1ACAF07A" w14:textId="77777777" w:rsidR="00EF0181" w:rsidRDefault="00EF0181" w:rsidP="00BB6E89">
      <w:pPr>
        <w:rPr>
          <w:lang w:val="en-US"/>
        </w:rPr>
      </w:pPr>
    </w:p>
    <w:p w14:paraId="4238BF02" w14:textId="77777777" w:rsidR="00EF0181" w:rsidRPr="00EF0181" w:rsidRDefault="00EF0181" w:rsidP="00BB6E89">
      <w:pPr>
        <w:rPr>
          <w:lang w:val="en-US"/>
        </w:rPr>
      </w:pPr>
    </w:p>
    <w:p w14:paraId="72127FFB" w14:textId="77777777" w:rsidR="00BB6E89" w:rsidRDefault="00BB6E89" w:rsidP="00BB6E89">
      <w:pPr>
        <w:rPr>
          <w:lang w:val="bg-BG"/>
        </w:rPr>
      </w:pPr>
    </w:p>
    <w:p w14:paraId="4AC4A855" w14:textId="77777777" w:rsidR="00BB6E89" w:rsidRDefault="00BB6E89" w:rsidP="00BB6E89">
      <w:pPr>
        <w:rPr>
          <w:lang w:val="bg-BG"/>
        </w:rPr>
      </w:pPr>
    </w:p>
    <w:p w14:paraId="1140F9AA" w14:textId="77777777" w:rsidR="00E33DA5" w:rsidRDefault="00E33DA5" w:rsidP="00BB6E89">
      <w:pPr>
        <w:rPr>
          <w:lang w:val="bg-BG"/>
        </w:rPr>
      </w:pPr>
    </w:p>
    <w:p w14:paraId="04B6A5D6" w14:textId="77777777" w:rsidR="00E33DA5" w:rsidRDefault="00E33DA5" w:rsidP="00BB6E89">
      <w:pPr>
        <w:rPr>
          <w:lang w:val="bg-BG"/>
        </w:rPr>
      </w:pPr>
    </w:p>
    <w:p w14:paraId="6E04A342" w14:textId="77777777" w:rsidR="00E33DA5" w:rsidRDefault="00E33DA5" w:rsidP="00BB6E89">
      <w:pPr>
        <w:rPr>
          <w:lang w:val="bg-BG"/>
        </w:rPr>
      </w:pPr>
    </w:p>
    <w:p w14:paraId="42F814BC" w14:textId="77777777" w:rsidR="00E33DA5" w:rsidRDefault="00E33DA5" w:rsidP="00BB6E89">
      <w:pPr>
        <w:rPr>
          <w:lang w:val="bg-BG"/>
        </w:rPr>
      </w:pPr>
    </w:p>
    <w:p w14:paraId="42405094" w14:textId="77777777" w:rsidR="00E33DA5" w:rsidRDefault="00E33DA5" w:rsidP="00BB6E89">
      <w:pPr>
        <w:rPr>
          <w:lang w:val="bg-BG"/>
        </w:rPr>
      </w:pPr>
    </w:p>
    <w:p w14:paraId="38602744" w14:textId="77777777" w:rsidR="00E33DA5" w:rsidRDefault="00E33DA5" w:rsidP="00BB6E89">
      <w:pPr>
        <w:rPr>
          <w:lang w:val="bg-BG"/>
        </w:rPr>
      </w:pPr>
    </w:p>
    <w:p w14:paraId="0860AFD8" w14:textId="77777777" w:rsidR="00E33DA5" w:rsidRDefault="00E33DA5" w:rsidP="006A0B58">
      <w:pPr>
        <w:pStyle w:val="Header"/>
        <w:tabs>
          <w:tab w:val="center" w:pos="6272"/>
        </w:tabs>
        <w:jc w:val="right"/>
        <w:rPr>
          <w:lang w:val="bg-BG"/>
        </w:rPr>
      </w:pPr>
    </w:p>
    <w:p w14:paraId="0046A480" w14:textId="77777777" w:rsidR="00E33DA5" w:rsidRDefault="00E33DA5" w:rsidP="006A0B58">
      <w:pPr>
        <w:pStyle w:val="Header"/>
        <w:tabs>
          <w:tab w:val="center" w:pos="6272"/>
        </w:tabs>
        <w:jc w:val="right"/>
        <w:rPr>
          <w:lang w:val="bg-BG"/>
        </w:rPr>
      </w:pPr>
    </w:p>
    <w:p w14:paraId="31216A5D" w14:textId="77777777" w:rsidR="00E33DA5" w:rsidRDefault="00E33DA5" w:rsidP="006A0B58">
      <w:pPr>
        <w:pStyle w:val="Header"/>
        <w:tabs>
          <w:tab w:val="center" w:pos="6272"/>
        </w:tabs>
        <w:jc w:val="right"/>
        <w:rPr>
          <w:lang w:val="bg-BG"/>
        </w:rPr>
      </w:pPr>
    </w:p>
    <w:p w14:paraId="69FA3D89" w14:textId="77777777" w:rsidR="00E33DA5" w:rsidRDefault="00E33DA5" w:rsidP="006A0B58">
      <w:pPr>
        <w:pStyle w:val="Header"/>
        <w:tabs>
          <w:tab w:val="center" w:pos="6272"/>
        </w:tabs>
        <w:jc w:val="right"/>
        <w:rPr>
          <w:lang w:val="bg-BG"/>
        </w:rPr>
      </w:pPr>
    </w:p>
    <w:p w14:paraId="4017B17F" w14:textId="77777777" w:rsidR="00E33DA5" w:rsidRDefault="00E33DA5" w:rsidP="006A0B58">
      <w:pPr>
        <w:pStyle w:val="Header"/>
        <w:tabs>
          <w:tab w:val="center" w:pos="6272"/>
        </w:tabs>
        <w:jc w:val="right"/>
        <w:rPr>
          <w:lang w:val="bg-BG"/>
        </w:rPr>
      </w:pPr>
    </w:p>
    <w:p w14:paraId="68013139" w14:textId="77777777" w:rsidR="00E33DA5" w:rsidRDefault="00E33DA5" w:rsidP="006A0B58">
      <w:pPr>
        <w:pStyle w:val="Header"/>
        <w:tabs>
          <w:tab w:val="center" w:pos="6272"/>
        </w:tabs>
        <w:jc w:val="right"/>
        <w:rPr>
          <w:lang w:val="bg-BG"/>
        </w:rPr>
      </w:pPr>
    </w:p>
    <w:p w14:paraId="10CA3A9E" w14:textId="77777777" w:rsidR="00E33DA5" w:rsidRDefault="00E33DA5" w:rsidP="006A0B58">
      <w:pPr>
        <w:pStyle w:val="Header"/>
        <w:tabs>
          <w:tab w:val="center" w:pos="6272"/>
        </w:tabs>
        <w:jc w:val="right"/>
        <w:rPr>
          <w:lang w:val="bg-BG"/>
        </w:rPr>
      </w:pPr>
    </w:p>
    <w:p w14:paraId="393769E2" w14:textId="77777777" w:rsidR="00E33DA5" w:rsidRDefault="00E33DA5" w:rsidP="006A0B58">
      <w:pPr>
        <w:pStyle w:val="Header"/>
        <w:tabs>
          <w:tab w:val="center" w:pos="6272"/>
        </w:tabs>
        <w:jc w:val="right"/>
        <w:rPr>
          <w:lang w:val="bg-BG"/>
        </w:rPr>
      </w:pPr>
    </w:p>
    <w:p w14:paraId="39A7131D" w14:textId="77777777" w:rsidR="005A2E4B" w:rsidRDefault="005A2E4B" w:rsidP="003C76AD">
      <w:pPr>
        <w:pStyle w:val="Title"/>
        <w:rPr>
          <w:rFonts w:ascii="Verdana" w:hAnsi="Verdana" w:cs="Arial"/>
          <w:sz w:val="20"/>
          <w:szCs w:val="20"/>
          <w:lang w:val="bg-BG"/>
        </w:rPr>
      </w:pPr>
    </w:p>
    <w:p w14:paraId="5995213E" w14:textId="77777777" w:rsidR="005A2E4B" w:rsidRDefault="005A2E4B" w:rsidP="003C76AD">
      <w:pPr>
        <w:pStyle w:val="Title"/>
        <w:rPr>
          <w:rFonts w:ascii="Verdana" w:hAnsi="Verdana" w:cs="Arial"/>
          <w:sz w:val="20"/>
          <w:szCs w:val="20"/>
          <w:lang w:val="bg-BG"/>
        </w:rPr>
      </w:pPr>
    </w:p>
    <w:p w14:paraId="49291BF8" w14:textId="77777777" w:rsidR="005A2E4B" w:rsidRDefault="005A2E4B" w:rsidP="003C76AD">
      <w:pPr>
        <w:pStyle w:val="Title"/>
        <w:rPr>
          <w:rFonts w:ascii="Verdana" w:hAnsi="Verdana" w:cs="Arial"/>
          <w:sz w:val="20"/>
          <w:szCs w:val="20"/>
          <w:lang w:val="bg-BG"/>
        </w:rPr>
      </w:pPr>
    </w:p>
    <w:p w14:paraId="4922C7C5" w14:textId="77777777" w:rsidR="005A2E4B" w:rsidRDefault="005A2E4B" w:rsidP="003C76AD">
      <w:pPr>
        <w:pStyle w:val="Title"/>
        <w:rPr>
          <w:rFonts w:ascii="Verdana" w:hAnsi="Verdana" w:cs="Arial"/>
          <w:sz w:val="20"/>
          <w:szCs w:val="20"/>
          <w:lang w:val="bg-BG"/>
        </w:rPr>
      </w:pPr>
    </w:p>
    <w:p w14:paraId="56569FC4" w14:textId="77777777" w:rsidR="005A2E4B" w:rsidRDefault="005A2E4B" w:rsidP="003C76AD">
      <w:pPr>
        <w:pStyle w:val="Title"/>
        <w:rPr>
          <w:rFonts w:ascii="Verdana" w:hAnsi="Verdana" w:cs="Arial"/>
          <w:sz w:val="20"/>
          <w:szCs w:val="20"/>
          <w:lang w:val="bg-BG"/>
        </w:rPr>
      </w:pPr>
    </w:p>
    <w:p w14:paraId="543BFBD1" w14:textId="77777777" w:rsidR="005A2E4B" w:rsidRDefault="005A2E4B" w:rsidP="003C76AD">
      <w:pPr>
        <w:pStyle w:val="Title"/>
        <w:rPr>
          <w:rFonts w:ascii="Verdana" w:hAnsi="Verdana" w:cs="Arial"/>
          <w:sz w:val="20"/>
          <w:szCs w:val="20"/>
          <w:lang w:val="bg-BG"/>
        </w:rPr>
      </w:pPr>
    </w:p>
    <w:p w14:paraId="1C38640F" w14:textId="77777777" w:rsidR="005A2E4B" w:rsidRDefault="005A2E4B" w:rsidP="003C76AD">
      <w:pPr>
        <w:pStyle w:val="Title"/>
        <w:rPr>
          <w:rFonts w:ascii="Verdana" w:hAnsi="Verdana" w:cs="Arial"/>
          <w:sz w:val="20"/>
          <w:szCs w:val="20"/>
          <w:lang w:val="bg-BG"/>
        </w:rPr>
      </w:pPr>
    </w:p>
    <w:p w14:paraId="3A6352D7" w14:textId="77777777" w:rsidR="005A2E4B" w:rsidRDefault="005A2E4B" w:rsidP="003C76AD">
      <w:pPr>
        <w:pStyle w:val="Title"/>
        <w:rPr>
          <w:rFonts w:ascii="Verdana" w:hAnsi="Verdana" w:cs="Arial"/>
          <w:sz w:val="20"/>
          <w:szCs w:val="20"/>
          <w:lang w:val="bg-BG"/>
        </w:rPr>
      </w:pPr>
    </w:p>
    <w:p w14:paraId="0F6DCF36" w14:textId="77777777" w:rsidR="005A2E4B" w:rsidRDefault="005A2E4B" w:rsidP="003C76AD">
      <w:pPr>
        <w:pStyle w:val="Title"/>
        <w:rPr>
          <w:rFonts w:ascii="Verdana" w:hAnsi="Verdana" w:cs="Arial"/>
          <w:sz w:val="20"/>
          <w:szCs w:val="20"/>
          <w:lang w:val="bg-BG"/>
        </w:rPr>
      </w:pPr>
    </w:p>
    <w:p w14:paraId="02B2FA93" w14:textId="77777777" w:rsidR="005A2E4B" w:rsidRDefault="005A2E4B" w:rsidP="003C76AD">
      <w:pPr>
        <w:pStyle w:val="Title"/>
        <w:rPr>
          <w:rFonts w:ascii="Verdana" w:hAnsi="Verdana" w:cs="Arial"/>
          <w:sz w:val="20"/>
          <w:szCs w:val="20"/>
          <w:lang w:val="bg-BG"/>
        </w:rPr>
      </w:pPr>
    </w:p>
    <w:p w14:paraId="27439679" w14:textId="77777777" w:rsidR="005A2E4B" w:rsidRDefault="005A2E4B" w:rsidP="003C76AD">
      <w:pPr>
        <w:pStyle w:val="Title"/>
        <w:rPr>
          <w:rFonts w:ascii="Verdana" w:hAnsi="Verdana" w:cs="Arial"/>
          <w:sz w:val="20"/>
          <w:szCs w:val="20"/>
          <w:lang w:val="bg-BG"/>
        </w:rPr>
      </w:pPr>
    </w:p>
    <w:p w14:paraId="66F054DB" w14:textId="77777777" w:rsidR="005A2E4B" w:rsidRDefault="005A2E4B" w:rsidP="003C76AD">
      <w:pPr>
        <w:pStyle w:val="Title"/>
        <w:rPr>
          <w:rFonts w:ascii="Verdana" w:hAnsi="Verdana" w:cs="Arial"/>
          <w:sz w:val="20"/>
          <w:szCs w:val="20"/>
          <w:lang w:val="bg-BG"/>
        </w:rPr>
      </w:pPr>
    </w:p>
    <w:p w14:paraId="2CF44F8B" w14:textId="77777777" w:rsidR="005A2E4B" w:rsidRDefault="005A2E4B" w:rsidP="003C76AD">
      <w:pPr>
        <w:pStyle w:val="Title"/>
        <w:rPr>
          <w:rFonts w:ascii="Verdana" w:hAnsi="Verdana" w:cs="Arial"/>
          <w:sz w:val="20"/>
          <w:szCs w:val="20"/>
          <w:lang w:val="bg-BG"/>
        </w:rPr>
      </w:pPr>
    </w:p>
    <w:p w14:paraId="339C563F" w14:textId="77777777" w:rsidR="005A2E4B" w:rsidRDefault="005A2E4B" w:rsidP="003C76AD">
      <w:pPr>
        <w:pStyle w:val="Title"/>
        <w:rPr>
          <w:rFonts w:ascii="Verdana" w:hAnsi="Verdana" w:cs="Arial"/>
          <w:sz w:val="20"/>
          <w:szCs w:val="20"/>
          <w:lang w:val="bg-BG"/>
        </w:rPr>
      </w:pPr>
    </w:p>
    <w:p w14:paraId="0FA5850F" w14:textId="77777777" w:rsidR="005A2E4B" w:rsidRDefault="005A2E4B" w:rsidP="003C76AD">
      <w:pPr>
        <w:pStyle w:val="Title"/>
        <w:rPr>
          <w:rFonts w:ascii="Verdana" w:hAnsi="Verdana" w:cs="Arial"/>
          <w:sz w:val="20"/>
          <w:szCs w:val="20"/>
          <w:lang w:val="bg-BG"/>
        </w:rPr>
      </w:pPr>
    </w:p>
    <w:p w14:paraId="5BEE3F94" w14:textId="77777777" w:rsidR="005A2E4B" w:rsidRDefault="005A2E4B" w:rsidP="003C76AD">
      <w:pPr>
        <w:pStyle w:val="Title"/>
        <w:rPr>
          <w:rFonts w:ascii="Verdana" w:hAnsi="Verdana" w:cs="Arial"/>
          <w:sz w:val="20"/>
          <w:szCs w:val="20"/>
          <w:lang w:val="bg-BG"/>
        </w:rPr>
      </w:pPr>
    </w:p>
    <w:p w14:paraId="5E09F445" w14:textId="77777777" w:rsidR="005A2E4B" w:rsidRDefault="005A2E4B" w:rsidP="003C76AD">
      <w:pPr>
        <w:pStyle w:val="Title"/>
        <w:rPr>
          <w:rFonts w:ascii="Verdana" w:hAnsi="Verdana" w:cs="Arial"/>
          <w:sz w:val="20"/>
          <w:szCs w:val="20"/>
          <w:lang w:val="bg-BG"/>
        </w:rPr>
      </w:pPr>
    </w:p>
    <w:p w14:paraId="3EECDD4C" w14:textId="77777777" w:rsidR="005A2E4B" w:rsidRDefault="005A2E4B" w:rsidP="003C76AD">
      <w:pPr>
        <w:pStyle w:val="Title"/>
        <w:rPr>
          <w:rFonts w:ascii="Verdana" w:hAnsi="Verdana" w:cs="Arial"/>
          <w:sz w:val="20"/>
          <w:szCs w:val="20"/>
          <w:lang w:val="bg-BG"/>
        </w:rPr>
      </w:pPr>
    </w:p>
    <w:p w14:paraId="1FF28B79" w14:textId="77777777" w:rsidR="005A2E4B" w:rsidRDefault="005A2E4B" w:rsidP="003C76AD">
      <w:pPr>
        <w:pStyle w:val="Title"/>
        <w:rPr>
          <w:rFonts w:ascii="Verdana" w:hAnsi="Verdana" w:cs="Arial"/>
          <w:sz w:val="20"/>
          <w:szCs w:val="20"/>
          <w:lang w:val="bg-BG"/>
        </w:rPr>
      </w:pPr>
    </w:p>
    <w:p w14:paraId="1D21494B"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2AD88598" wp14:editId="4F89D523">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2FC29070" w14:textId="77777777" w:rsidR="00965FC6" w:rsidRPr="00CF6A39" w:rsidRDefault="00965FC6"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D88598"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2FC29070" w14:textId="77777777" w:rsidR="00965FC6" w:rsidRPr="00CF6A39" w:rsidRDefault="00965FC6" w:rsidP="003C76AD"/>
                  </w:txbxContent>
                </v:textbox>
              </v:shape>
            </w:pict>
          </mc:Fallback>
        </mc:AlternateContent>
      </w:r>
    </w:p>
    <w:p w14:paraId="21058948" w14:textId="77777777" w:rsidR="003C76AD" w:rsidRPr="00532A92" w:rsidRDefault="003C76AD" w:rsidP="003C76AD">
      <w:pPr>
        <w:rPr>
          <w:rFonts w:ascii="Verdana" w:hAnsi="Verdana"/>
          <w:sz w:val="20"/>
          <w:szCs w:val="20"/>
          <w:lang w:val="bg-BG"/>
        </w:rPr>
      </w:pPr>
    </w:p>
    <w:p w14:paraId="6C704A1F" w14:textId="77777777" w:rsidR="003C76AD" w:rsidRPr="00532A92" w:rsidRDefault="003C76AD" w:rsidP="003C76AD">
      <w:pPr>
        <w:rPr>
          <w:rFonts w:ascii="Verdana" w:hAnsi="Verdana"/>
          <w:sz w:val="20"/>
          <w:szCs w:val="20"/>
          <w:lang w:val="bg-BG"/>
        </w:rPr>
      </w:pPr>
      <w:r w:rsidRPr="00532A92">
        <w:rPr>
          <w:rFonts w:ascii="Verdana" w:hAnsi="Verdana"/>
          <w:sz w:val="20"/>
          <w:szCs w:val="20"/>
          <w:lang w:val="bg-BG"/>
        </w:rPr>
        <w:br w:type="page"/>
      </w:r>
    </w:p>
    <w:sectPr w:rsidR="003C76AD" w:rsidRPr="00532A92" w:rsidSect="00E33DA5">
      <w:footerReference w:type="default" r:id="rId21"/>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9C1F6" w14:textId="77777777" w:rsidR="00965FC6" w:rsidRDefault="00965FC6" w:rsidP="00EA0376">
      <w:r>
        <w:separator/>
      </w:r>
    </w:p>
  </w:endnote>
  <w:endnote w:type="continuationSeparator" w:id="0">
    <w:p w14:paraId="7F250B63" w14:textId="77777777" w:rsidR="00965FC6" w:rsidRDefault="00965FC6" w:rsidP="00EA0376">
      <w:r>
        <w:continuationSeparator/>
      </w:r>
    </w:p>
  </w:endnote>
  <w:endnote w:type="continuationNotice" w:id="1">
    <w:p w14:paraId="751507CD" w14:textId="77777777" w:rsidR="00965FC6" w:rsidRDefault="00965F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onotype Sorts">
    <w:altName w:val="Symbol"/>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838DF" w14:textId="6B47E178" w:rsidR="00965FC6" w:rsidRPr="006F2D6C" w:rsidRDefault="00965FC6"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067581" w:rsidRPr="00067581">
      <w:rPr>
        <w:rFonts w:ascii="Verdana" w:hAnsi="Verdana"/>
        <w:noProof/>
        <w:sz w:val="20"/>
        <w:lang w:val="ru-RU"/>
      </w:rPr>
      <w:t>32</w:t>
    </w:r>
    <w:r w:rsidRPr="006F2D6C">
      <w:rPr>
        <w:rFonts w:ascii="Verdana" w:hAnsi="Verdana"/>
        <w:sz w:val="20"/>
      </w:rPr>
      <w:fldChar w:fldCharType="end"/>
    </w:r>
  </w:p>
  <w:p w14:paraId="206AA52C" w14:textId="6C5F0C17" w:rsidR="00965FC6" w:rsidRPr="006F2D6C" w:rsidRDefault="00965FC6"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ТТ001816</w:t>
    </w:r>
    <w:r>
      <w:rPr>
        <w:rFonts w:ascii="Verdana" w:hAnsi="Verdana"/>
        <w:sz w:val="20"/>
        <w:lang w:val="bg-BG"/>
      </w:rPr>
      <w:tab/>
    </w:r>
  </w:p>
  <w:p w14:paraId="364F3AAA" w14:textId="6C213F59" w:rsidR="00965FC6" w:rsidRPr="002E32E0" w:rsidRDefault="00965FC6"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2ED77" w14:textId="54F7F70A" w:rsidR="00965FC6" w:rsidRPr="006F2D6C" w:rsidRDefault="00965FC6"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067581" w:rsidRPr="00067581">
      <w:rPr>
        <w:rFonts w:ascii="Verdana" w:hAnsi="Verdana"/>
        <w:noProof/>
        <w:sz w:val="20"/>
        <w:lang w:val="ru-RU"/>
      </w:rPr>
      <w:t>34</w:t>
    </w:r>
    <w:r w:rsidRPr="006F2D6C">
      <w:rPr>
        <w:rFonts w:ascii="Verdana" w:hAnsi="Verdana"/>
        <w:sz w:val="20"/>
      </w:rPr>
      <w:fldChar w:fldCharType="end"/>
    </w:r>
  </w:p>
  <w:p w14:paraId="796CC37F" w14:textId="57036B59" w:rsidR="00965FC6" w:rsidRPr="006F2D6C" w:rsidRDefault="00965FC6"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ТТ001816</w:t>
    </w:r>
    <w:r>
      <w:rPr>
        <w:rFonts w:ascii="Verdana" w:hAnsi="Verdana"/>
        <w:sz w:val="20"/>
        <w:lang w:val="bg-BG"/>
      </w:rPr>
      <w:tab/>
    </w:r>
  </w:p>
  <w:p w14:paraId="5C94D419" w14:textId="77777777" w:rsidR="00965FC6" w:rsidRPr="002E32E0" w:rsidRDefault="00965FC6"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8DB32" w14:textId="56548E0E" w:rsidR="00965FC6" w:rsidRPr="00E30B21" w:rsidRDefault="00965FC6" w:rsidP="00E30B21">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B61A2" w14:textId="4D4D3C52" w:rsidR="00965FC6" w:rsidRPr="006F2D6C" w:rsidRDefault="00965FC6"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0C33DE" w:rsidRPr="000C33DE">
      <w:rPr>
        <w:rFonts w:ascii="Verdana" w:hAnsi="Verdana"/>
        <w:noProof/>
        <w:sz w:val="20"/>
        <w:lang w:val="ru-RU"/>
      </w:rPr>
      <w:t>98</w:t>
    </w:r>
    <w:r w:rsidRPr="006F2D6C">
      <w:rPr>
        <w:rFonts w:ascii="Verdana" w:hAnsi="Verdana"/>
        <w:sz w:val="20"/>
      </w:rPr>
      <w:fldChar w:fldCharType="end"/>
    </w:r>
  </w:p>
  <w:p w14:paraId="21FD553A" w14:textId="5DD3B8A4" w:rsidR="00965FC6" w:rsidRPr="006F2D6C" w:rsidRDefault="00965FC6" w:rsidP="00747E26">
    <w:pPr>
      <w:pStyle w:val="Footer"/>
      <w:tabs>
        <w:tab w:val="right" w:pos="9000"/>
      </w:tabs>
      <w:rPr>
        <w:rFonts w:ascii="Verdana" w:hAnsi="Verdana"/>
        <w:sz w:val="20"/>
        <w:lang w:val="bg-BG"/>
      </w:rPr>
    </w:pPr>
    <w:r>
      <w:rPr>
        <w:rFonts w:ascii="Verdana" w:hAnsi="Verdana"/>
        <w:sz w:val="20"/>
        <w:lang w:val="bg-BG"/>
      </w:rPr>
      <w:t>ТТ001816</w:t>
    </w:r>
  </w:p>
  <w:p w14:paraId="0EBB4F97" w14:textId="77777777" w:rsidR="00965FC6" w:rsidRPr="002E32E0" w:rsidRDefault="00965FC6" w:rsidP="00747E26">
    <w:pPr>
      <w:pStyle w:val="Footer"/>
      <w:tabs>
        <w:tab w:val="right" w:pos="9000"/>
      </w:tabs>
      <w:rPr>
        <w:rFonts w:ascii="Verdana" w:hAnsi="Verdana"/>
        <w:sz w:val="20"/>
        <w:lang w:val="bg-BG"/>
      </w:rPr>
    </w:pPr>
  </w:p>
  <w:p w14:paraId="656C0EE4" w14:textId="77777777" w:rsidR="00965FC6" w:rsidRPr="00AA5E3B" w:rsidRDefault="00965FC6"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965FC6" w:rsidRPr="005D4D3C" w:rsidRDefault="00965FC6" w:rsidP="000153FC">
    <w:pPr>
      <w:pStyle w:val="Footer"/>
      <w:rPr>
        <w:color w:val="FF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DB239" w14:textId="77777777" w:rsidR="00965FC6" w:rsidRDefault="00965FC6" w:rsidP="00EA0376">
      <w:r>
        <w:separator/>
      </w:r>
    </w:p>
  </w:footnote>
  <w:footnote w:type="continuationSeparator" w:id="0">
    <w:p w14:paraId="52E98B83" w14:textId="77777777" w:rsidR="00965FC6" w:rsidRDefault="00965FC6" w:rsidP="00EA0376">
      <w:r>
        <w:continuationSeparator/>
      </w:r>
    </w:p>
  </w:footnote>
  <w:footnote w:type="continuationNotice" w:id="1">
    <w:p w14:paraId="0165A86E" w14:textId="77777777" w:rsidR="00965FC6" w:rsidRDefault="00965FC6"/>
  </w:footnote>
  <w:footnote w:id="2">
    <w:p w14:paraId="6A310502" w14:textId="77777777" w:rsidR="00965FC6" w:rsidRPr="00046DE4" w:rsidRDefault="00965FC6" w:rsidP="008E78C1">
      <w:pPr>
        <w:pStyle w:val="FootnoteText"/>
        <w:jc w:val="both"/>
        <w:rPr>
          <w:i/>
          <w:lang w:val="bg-BG"/>
        </w:rPr>
      </w:pPr>
      <w:r w:rsidRPr="00046DE4">
        <w:rPr>
          <w:rStyle w:val="FootnoteReference"/>
          <w:i/>
        </w:rPr>
        <w:footnoteRef/>
      </w:r>
      <w:r w:rsidRPr="00046DE4">
        <w:rPr>
          <w:i/>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571D87A8" w14:textId="77777777" w:rsidR="00965FC6" w:rsidRDefault="00965FC6"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31328E8C" w14:textId="77777777" w:rsidR="00965FC6" w:rsidRPr="001A2A2A"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7B936573" w14:textId="77777777" w:rsidR="00965FC6" w:rsidRPr="00011DCA"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14:paraId="60A7EFC0" w14:textId="77777777" w:rsidR="00965FC6" w:rsidRPr="00F74DE4"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25A58613" w14:textId="77777777" w:rsidR="00965FC6" w:rsidRPr="00CC374C"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8">
    <w:p w14:paraId="5A153AE7" w14:textId="77777777" w:rsidR="00965FC6" w:rsidRPr="00603654"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9">
    <w:p w14:paraId="7B818C00" w14:textId="77777777" w:rsidR="00965FC6" w:rsidRPr="002C475F"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10">
    <w:p w14:paraId="33E4E545"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14:paraId="6F3C58E9"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14:paraId="792BE278"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3">
    <w:p w14:paraId="239C114D"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4">
    <w:p w14:paraId="35508C9E"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5">
    <w:p w14:paraId="6E2F5479"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14:paraId="28C8A650"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7">
    <w:p w14:paraId="34A10462"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2031FBB8"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9">
    <w:p w14:paraId="38928CB3"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20">
    <w:p w14:paraId="692C741C" w14:textId="77777777" w:rsidR="00965FC6" w:rsidRPr="00AD02D8"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696F4224"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6C495576"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14:paraId="54608FC5"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4">
    <w:p w14:paraId="177854CE"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14:paraId="7E5A2D50"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6">
    <w:p w14:paraId="64894508"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012A1E33"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8">
    <w:p w14:paraId="47D53948"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14:paraId="5A03662F"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14:paraId="4F73F503"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1">
    <w:p w14:paraId="2E8B490F"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14:paraId="307E9D8A"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046E8FDA"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4">
    <w:p w14:paraId="20915412"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5">
    <w:p w14:paraId="02530106"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55AE56C"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7">
    <w:p w14:paraId="4B203A73"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8">
    <w:p w14:paraId="2E6F32EF"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9">
    <w:p w14:paraId="7B01B68A"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40">
    <w:p w14:paraId="0BC4C36C"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1">
    <w:p w14:paraId="1689C04F"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2">
    <w:p w14:paraId="3DA34169"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3">
    <w:p w14:paraId="3B112127"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1B319E00"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5">
    <w:p w14:paraId="59872EC1"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32198A44"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7">
    <w:p w14:paraId="18DA189D" w14:textId="77777777" w:rsidR="00965FC6" w:rsidRPr="00123AA0" w:rsidRDefault="00965FC6"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8">
    <w:p w14:paraId="01EF0493"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9">
    <w:p w14:paraId="498F1E18"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50">
    <w:p w14:paraId="12825C62"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1">
    <w:p w14:paraId="2E1EE808" w14:textId="77777777" w:rsidR="00965FC6" w:rsidRPr="00123AA0" w:rsidRDefault="00965FC6"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593A6" w14:textId="77777777" w:rsidR="00965FC6" w:rsidRDefault="00965FC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53CFB" w14:textId="77777777" w:rsidR="00965FC6" w:rsidRPr="009322EF" w:rsidRDefault="00965FC6" w:rsidP="009322E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609BE" w14:textId="77777777" w:rsidR="00965FC6" w:rsidRDefault="00965FC6">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B6CCB" w14:textId="77777777" w:rsidR="00965FC6" w:rsidRPr="003D0AB5" w:rsidRDefault="00965FC6">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15:restartNumberingAfterBreak="0">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15:restartNumberingAfterBreak="0">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1527233"/>
    <w:multiLevelType w:val="multilevel"/>
    <w:tmpl w:val="AB66D39C"/>
    <w:lvl w:ilvl="0">
      <w:start w:val="1"/>
      <w:numFmt w:val="upperRoman"/>
      <w:lvlText w:val="%1."/>
      <w:lvlJc w:val="left"/>
      <w:pPr>
        <w:tabs>
          <w:tab w:val="num" w:pos="720"/>
        </w:tabs>
        <w:ind w:left="720" w:hanging="720"/>
      </w:pPr>
      <w:rPr>
        <w:rFonts w:ascii="Verdana" w:hAnsi="Verdana" w:hint="default"/>
        <w:b/>
        <w:i w:val="0"/>
        <w:sz w:val="22"/>
        <w:szCs w:val="22"/>
      </w:rPr>
    </w:lvl>
    <w:lvl w:ilvl="1">
      <w:start w:val="1"/>
      <w:numFmt w:val="decimal"/>
      <w:lvlText w:val="%2."/>
      <w:lvlJc w:val="left"/>
      <w:pPr>
        <w:tabs>
          <w:tab w:val="num" w:pos="720"/>
        </w:tabs>
        <w:ind w:left="720" w:hanging="720"/>
      </w:pPr>
      <w:rPr>
        <w:rFonts w:ascii="Verdana" w:hAnsi="Verdana" w:hint="default"/>
        <w:b/>
        <w:i w:val="0"/>
        <w:color w:val="auto"/>
        <w:sz w:val="22"/>
        <w:szCs w:val="22"/>
      </w:rPr>
    </w:lvl>
    <w:lvl w:ilvl="2">
      <w:start w:val="1"/>
      <w:numFmt w:val="decimal"/>
      <w:lvlText w:val="%2.%3"/>
      <w:lvlJc w:val="left"/>
      <w:pPr>
        <w:tabs>
          <w:tab w:val="num" w:pos="720"/>
        </w:tabs>
        <w:ind w:left="720" w:hanging="720"/>
      </w:pPr>
      <w:rPr>
        <w:rFonts w:ascii="Verdana" w:hAnsi="Verdana" w:hint="default"/>
        <w:b/>
        <w:i w:val="0"/>
        <w:sz w:val="20"/>
        <w:szCs w:val="20"/>
      </w:rPr>
    </w:lvl>
    <w:lvl w:ilvl="3">
      <w:start w:val="1"/>
      <w:numFmt w:val="decimal"/>
      <w:lvlText w:val="%2.%3.%4"/>
      <w:lvlJc w:val="left"/>
      <w:pPr>
        <w:tabs>
          <w:tab w:val="num" w:pos="1260"/>
        </w:tabs>
        <w:ind w:left="1260" w:hanging="1080"/>
      </w:pPr>
      <w:rPr>
        <w:rFonts w:ascii="Verdana" w:hAnsi="Verdana" w:hint="default"/>
        <w:b/>
        <w:i w:val="0"/>
        <w:sz w:val="22"/>
        <w:szCs w:val="22"/>
      </w:rPr>
    </w:lvl>
    <w:lvl w:ilvl="4">
      <w:start w:val="1"/>
      <w:numFmt w:val="decimal"/>
      <w:lvlText w:val="%2.%3.%4.%5"/>
      <w:lvlJc w:val="left"/>
      <w:pPr>
        <w:tabs>
          <w:tab w:val="num" w:pos="1080"/>
        </w:tabs>
        <w:ind w:left="1080" w:hanging="1080"/>
      </w:pPr>
      <w:rPr>
        <w:rFonts w:ascii="Verdana" w:hAnsi="Verdana" w:hint="default"/>
        <w:b/>
        <w:i w:val="0"/>
        <w:sz w:val="20"/>
        <w:szCs w:val="20"/>
      </w:rPr>
    </w:lvl>
    <w:lvl w:ilvl="5">
      <w:start w:val="1"/>
      <w:numFmt w:val="decimal"/>
      <w:lvlText w:val="%2.%3.%4.%5.%6"/>
      <w:lvlJc w:val="left"/>
      <w:pPr>
        <w:tabs>
          <w:tab w:val="num" w:pos="1440"/>
        </w:tabs>
        <w:ind w:left="1440" w:hanging="1440"/>
      </w:pPr>
      <w:rPr>
        <w:rFonts w:ascii="Bookman Old Style" w:hAnsi="Bookman Old Style" w:hint="default"/>
        <w:b w:val="0"/>
        <w:i w:val="0"/>
        <w:sz w:val="24"/>
      </w:rPr>
    </w:lvl>
    <w:lvl w:ilvl="6">
      <w:start w:val="1"/>
      <w:numFmt w:val="decimal"/>
      <w:lvlText w:val="%2.%3.%4.%5.%6.%7"/>
      <w:lvlJc w:val="left"/>
      <w:pPr>
        <w:tabs>
          <w:tab w:val="num" w:pos="1440"/>
        </w:tabs>
        <w:ind w:left="1440" w:hanging="1440"/>
      </w:pPr>
      <w:rPr>
        <w:rFonts w:ascii="Bookman Old Style" w:hAnsi="Bookman Old Style" w:hint="default"/>
        <w:b w:val="0"/>
        <w:i w:val="0"/>
        <w:sz w:val="24"/>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9FC7405"/>
    <w:multiLevelType w:val="multilevel"/>
    <w:tmpl w:val="E1B8F2C6"/>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C8D4A04"/>
    <w:multiLevelType w:val="multilevel"/>
    <w:tmpl w:val="6A12BAE8"/>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val="0"/>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val="0"/>
        <w:i w:val="0"/>
        <w:color w:val="auto"/>
        <w:sz w:val="20"/>
        <w:szCs w:val="20"/>
      </w:rPr>
    </w:lvl>
    <w:lvl w:ilvl="3">
      <w:start w:val="1"/>
      <w:numFmt w:val="decimal"/>
      <w:lvlText w:val="%1.%2.%3.%4."/>
      <w:lvlJc w:val="left"/>
      <w:pPr>
        <w:tabs>
          <w:tab w:val="num" w:pos="2705"/>
        </w:tabs>
        <w:ind w:left="2705" w:hanging="720"/>
      </w:pPr>
      <w:rPr>
        <w:rFonts w:ascii="Verdana" w:hAnsi="Verdana" w:hint="default"/>
        <w:b w:val="0"/>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15:restartNumberingAfterBreak="0">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1"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3" w15:restartNumberingAfterBreak="0">
    <w:nsid w:val="3E755F67"/>
    <w:multiLevelType w:val="multilevel"/>
    <w:tmpl w:val="3DE86324"/>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val="0"/>
        <w:i w:val="0"/>
        <w:color w:val="auto"/>
        <w:sz w:val="20"/>
        <w:szCs w:val="20"/>
      </w:rPr>
    </w:lvl>
    <w:lvl w:ilvl="2">
      <w:start w:val="1"/>
      <w:numFmt w:val="decimal"/>
      <w:isLgl/>
      <w:lvlText w:val="%1.%2.%3."/>
      <w:lvlJc w:val="left"/>
      <w:pPr>
        <w:tabs>
          <w:tab w:val="num" w:pos="1997"/>
        </w:tabs>
        <w:ind w:left="1997" w:hanging="720"/>
      </w:pPr>
      <w:rPr>
        <w:rFonts w:ascii="Verdana" w:hAnsi="Verdana" w:hint="default"/>
        <w:b w:val="0"/>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4" w15:restartNumberingAfterBreak="0">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7" w15:restartNumberingAfterBreak="0">
    <w:nsid w:val="45614C55"/>
    <w:multiLevelType w:val="multilevel"/>
    <w:tmpl w:val="0EB466A0"/>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8"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4533D1"/>
    <w:multiLevelType w:val="multilevel"/>
    <w:tmpl w:val="5CC6B456"/>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51003CFE"/>
    <w:multiLevelType w:val="hybridMultilevel"/>
    <w:tmpl w:val="503EDD8E"/>
    <w:lvl w:ilvl="0" w:tplc="04020017">
      <w:start w:val="1"/>
      <w:numFmt w:val="lowerLetter"/>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21" w15:restartNumberingAfterBreak="0">
    <w:nsid w:val="53051B3C"/>
    <w:multiLevelType w:val="multilevel"/>
    <w:tmpl w:val="67046B12"/>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E8404D2"/>
    <w:multiLevelType w:val="multilevel"/>
    <w:tmpl w:val="047C44B4"/>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6"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7" w15:restartNumberingAfterBreak="0">
    <w:nsid w:val="73C523D2"/>
    <w:multiLevelType w:val="multilevel"/>
    <w:tmpl w:val="047C44B4"/>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8" w15:restartNumberingAfterBreak="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26"/>
  </w:num>
  <w:num w:numId="3">
    <w:abstractNumId w:val="3"/>
  </w:num>
  <w:num w:numId="4">
    <w:abstractNumId w:val="25"/>
  </w:num>
  <w:num w:numId="5">
    <w:abstractNumId w:val="2"/>
  </w:num>
  <w:num w:numId="6">
    <w:abstractNumId w:val="23"/>
    <w:lvlOverride w:ilvl="0">
      <w:startOverride w:val="1"/>
    </w:lvlOverride>
  </w:num>
  <w:num w:numId="7">
    <w:abstractNumId w:val="15"/>
    <w:lvlOverride w:ilvl="0">
      <w:startOverride w:val="1"/>
    </w:lvlOverride>
  </w:num>
  <w:num w:numId="8">
    <w:abstractNumId w:val="23"/>
  </w:num>
  <w:num w:numId="9">
    <w:abstractNumId w:val="15"/>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14"/>
  </w:num>
  <w:num w:numId="14">
    <w:abstractNumId w:val="12"/>
  </w:num>
  <w:num w:numId="15">
    <w:abstractNumId w:val="29"/>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22"/>
  </w:num>
  <w:num w:numId="18">
    <w:abstractNumId w:val="10"/>
  </w:num>
  <w:num w:numId="19">
    <w:abstractNumId w:val="18"/>
  </w:num>
  <w:num w:numId="20">
    <w:abstractNumId w:val="16"/>
  </w:num>
  <w:num w:numId="21">
    <w:abstractNumId w:val="20"/>
  </w:num>
  <w:num w:numId="22">
    <w:abstractNumId w:val="4"/>
  </w:num>
  <w:num w:numId="23">
    <w:abstractNumId w:val="17"/>
  </w:num>
  <w:num w:numId="24">
    <w:abstractNumId w:val="19"/>
  </w:num>
  <w:num w:numId="25">
    <w:abstractNumId w:val="24"/>
  </w:num>
  <w:num w:numId="26">
    <w:abstractNumId w:val="6"/>
  </w:num>
  <w:num w:numId="27">
    <w:abstractNumId w:val="13"/>
  </w:num>
  <w:num w:numId="28">
    <w:abstractNumId w:val="11"/>
  </w:num>
  <w:num w:numId="29">
    <w:abstractNumId w:val="8"/>
  </w:num>
  <w:num w:numId="30">
    <w:abstractNumId w:val="9"/>
  </w:num>
  <w:num w:numId="31">
    <w:abstractNumId w:val="27"/>
  </w:num>
  <w:num w:numId="32">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hideGrammaticalErrors/>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95E"/>
    <w:rsid w:val="0000112C"/>
    <w:rsid w:val="00001B0A"/>
    <w:rsid w:val="00001D4E"/>
    <w:rsid w:val="00003743"/>
    <w:rsid w:val="000037B2"/>
    <w:rsid w:val="00004384"/>
    <w:rsid w:val="000049C7"/>
    <w:rsid w:val="00005761"/>
    <w:rsid w:val="00006BD3"/>
    <w:rsid w:val="00006E15"/>
    <w:rsid w:val="000100C4"/>
    <w:rsid w:val="00010AE6"/>
    <w:rsid w:val="000112CC"/>
    <w:rsid w:val="00011483"/>
    <w:rsid w:val="00012230"/>
    <w:rsid w:val="000122DC"/>
    <w:rsid w:val="00012436"/>
    <w:rsid w:val="00012A3A"/>
    <w:rsid w:val="00013AE5"/>
    <w:rsid w:val="00014385"/>
    <w:rsid w:val="00014E4D"/>
    <w:rsid w:val="000153FC"/>
    <w:rsid w:val="000158F8"/>
    <w:rsid w:val="000161C5"/>
    <w:rsid w:val="00016855"/>
    <w:rsid w:val="000168ED"/>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5A25"/>
    <w:rsid w:val="0002603E"/>
    <w:rsid w:val="0002656D"/>
    <w:rsid w:val="000267AF"/>
    <w:rsid w:val="00027119"/>
    <w:rsid w:val="00027816"/>
    <w:rsid w:val="00027E22"/>
    <w:rsid w:val="00030A59"/>
    <w:rsid w:val="00031713"/>
    <w:rsid w:val="00032929"/>
    <w:rsid w:val="000329BF"/>
    <w:rsid w:val="0003446C"/>
    <w:rsid w:val="00034683"/>
    <w:rsid w:val="00035E91"/>
    <w:rsid w:val="0003628D"/>
    <w:rsid w:val="000364AD"/>
    <w:rsid w:val="00037554"/>
    <w:rsid w:val="000379EB"/>
    <w:rsid w:val="00040589"/>
    <w:rsid w:val="00041EF0"/>
    <w:rsid w:val="00043874"/>
    <w:rsid w:val="00045711"/>
    <w:rsid w:val="000458AF"/>
    <w:rsid w:val="000460CB"/>
    <w:rsid w:val="00046416"/>
    <w:rsid w:val="00047188"/>
    <w:rsid w:val="000473FA"/>
    <w:rsid w:val="00047E5C"/>
    <w:rsid w:val="000502FA"/>
    <w:rsid w:val="000513BF"/>
    <w:rsid w:val="00052360"/>
    <w:rsid w:val="00052388"/>
    <w:rsid w:val="00053724"/>
    <w:rsid w:val="00053749"/>
    <w:rsid w:val="0005417D"/>
    <w:rsid w:val="000542C3"/>
    <w:rsid w:val="000548A6"/>
    <w:rsid w:val="00054F61"/>
    <w:rsid w:val="00055233"/>
    <w:rsid w:val="0005533A"/>
    <w:rsid w:val="0005579C"/>
    <w:rsid w:val="0005590B"/>
    <w:rsid w:val="00056F4C"/>
    <w:rsid w:val="00060DD2"/>
    <w:rsid w:val="00061FC0"/>
    <w:rsid w:val="000636AC"/>
    <w:rsid w:val="00063A9C"/>
    <w:rsid w:val="00063C24"/>
    <w:rsid w:val="00064836"/>
    <w:rsid w:val="00064E52"/>
    <w:rsid w:val="0006519B"/>
    <w:rsid w:val="000654D0"/>
    <w:rsid w:val="000667ED"/>
    <w:rsid w:val="0006731B"/>
    <w:rsid w:val="00067453"/>
    <w:rsid w:val="00067581"/>
    <w:rsid w:val="0006771C"/>
    <w:rsid w:val="00067C52"/>
    <w:rsid w:val="00067E2B"/>
    <w:rsid w:val="000700E5"/>
    <w:rsid w:val="00071707"/>
    <w:rsid w:val="00071F3A"/>
    <w:rsid w:val="00072063"/>
    <w:rsid w:val="00072453"/>
    <w:rsid w:val="00073FFC"/>
    <w:rsid w:val="0007479A"/>
    <w:rsid w:val="0007483C"/>
    <w:rsid w:val="00074F43"/>
    <w:rsid w:val="00075740"/>
    <w:rsid w:val="000757B7"/>
    <w:rsid w:val="00075997"/>
    <w:rsid w:val="000767BD"/>
    <w:rsid w:val="000776A3"/>
    <w:rsid w:val="000816ED"/>
    <w:rsid w:val="000821CF"/>
    <w:rsid w:val="00082E57"/>
    <w:rsid w:val="0008453D"/>
    <w:rsid w:val="00084EEF"/>
    <w:rsid w:val="000859F0"/>
    <w:rsid w:val="000868DB"/>
    <w:rsid w:val="00087150"/>
    <w:rsid w:val="0008728D"/>
    <w:rsid w:val="00087D2B"/>
    <w:rsid w:val="00090974"/>
    <w:rsid w:val="000911F9"/>
    <w:rsid w:val="00091442"/>
    <w:rsid w:val="00091715"/>
    <w:rsid w:val="00091EA5"/>
    <w:rsid w:val="00092BCE"/>
    <w:rsid w:val="00092BE8"/>
    <w:rsid w:val="0009303F"/>
    <w:rsid w:val="000930B5"/>
    <w:rsid w:val="000936B2"/>
    <w:rsid w:val="0009439C"/>
    <w:rsid w:val="000948F6"/>
    <w:rsid w:val="00094A74"/>
    <w:rsid w:val="0009587B"/>
    <w:rsid w:val="00095B02"/>
    <w:rsid w:val="00095F85"/>
    <w:rsid w:val="00096C02"/>
    <w:rsid w:val="000972AA"/>
    <w:rsid w:val="000A05E4"/>
    <w:rsid w:val="000A0BB1"/>
    <w:rsid w:val="000A19E4"/>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B31"/>
    <w:rsid w:val="000B4C67"/>
    <w:rsid w:val="000B4D5A"/>
    <w:rsid w:val="000B5092"/>
    <w:rsid w:val="000B61F5"/>
    <w:rsid w:val="000B65B9"/>
    <w:rsid w:val="000B7E3D"/>
    <w:rsid w:val="000C033E"/>
    <w:rsid w:val="000C0365"/>
    <w:rsid w:val="000C0F3C"/>
    <w:rsid w:val="000C0FF8"/>
    <w:rsid w:val="000C1048"/>
    <w:rsid w:val="000C142F"/>
    <w:rsid w:val="000C26F3"/>
    <w:rsid w:val="000C32BC"/>
    <w:rsid w:val="000C33DE"/>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6536"/>
    <w:rsid w:val="000D6D5E"/>
    <w:rsid w:val="000D6DD9"/>
    <w:rsid w:val="000D7225"/>
    <w:rsid w:val="000D72A6"/>
    <w:rsid w:val="000E087C"/>
    <w:rsid w:val="000E231A"/>
    <w:rsid w:val="000E2408"/>
    <w:rsid w:val="000E273C"/>
    <w:rsid w:val="000E495E"/>
    <w:rsid w:val="000E4C3A"/>
    <w:rsid w:val="000E6374"/>
    <w:rsid w:val="000E6BD4"/>
    <w:rsid w:val="000E7D39"/>
    <w:rsid w:val="000F1957"/>
    <w:rsid w:val="000F1D5B"/>
    <w:rsid w:val="000F2CCD"/>
    <w:rsid w:val="000F39F6"/>
    <w:rsid w:val="000F53D8"/>
    <w:rsid w:val="000F5636"/>
    <w:rsid w:val="000F5ED5"/>
    <w:rsid w:val="000F63AE"/>
    <w:rsid w:val="000F7C60"/>
    <w:rsid w:val="000F7FF2"/>
    <w:rsid w:val="00100DBE"/>
    <w:rsid w:val="001029ED"/>
    <w:rsid w:val="00102B48"/>
    <w:rsid w:val="00102B89"/>
    <w:rsid w:val="00104492"/>
    <w:rsid w:val="00105B31"/>
    <w:rsid w:val="0010694F"/>
    <w:rsid w:val="00106A36"/>
    <w:rsid w:val="001078FD"/>
    <w:rsid w:val="00110C81"/>
    <w:rsid w:val="00110C95"/>
    <w:rsid w:val="00110EA6"/>
    <w:rsid w:val="0011115D"/>
    <w:rsid w:val="00111887"/>
    <w:rsid w:val="001128AA"/>
    <w:rsid w:val="00112971"/>
    <w:rsid w:val="00114FAE"/>
    <w:rsid w:val="0011528E"/>
    <w:rsid w:val="00115735"/>
    <w:rsid w:val="00115C9D"/>
    <w:rsid w:val="00116F2E"/>
    <w:rsid w:val="001172D5"/>
    <w:rsid w:val="001179B2"/>
    <w:rsid w:val="001204FE"/>
    <w:rsid w:val="00121688"/>
    <w:rsid w:val="00122929"/>
    <w:rsid w:val="00122CD9"/>
    <w:rsid w:val="00123900"/>
    <w:rsid w:val="00125734"/>
    <w:rsid w:val="00126778"/>
    <w:rsid w:val="001309E6"/>
    <w:rsid w:val="00131691"/>
    <w:rsid w:val="0013289D"/>
    <w:rsid w:val="00132B04"/>
    <w:rsid w:val="001330F6"/>
    <w:rsid w:val="00133DD0"/>
    <w:rsid w:val="001343C8"/>
    <w:rsid w:val="00134996"/>
    <w:rsid w:val="00134D5B"/>
    <w:rsid w:val="00136695"/>
    <w:rsid w:val="0013719D"/>
    <w:rsid w:val="001372A7"/>
    <w:rsid w:val="00137629"/>
    <w:rsid w:val="00137ED2"/>
    <w:rsid w:val="00140842"/>
    <w:rsid w:val="00140FF3"/>
    <w:rsid w:val="00141AC7"/>
    <w:rsid w:val="00141B19"/>
    <w:rsid w:val="0014390A"/>
    <w:rsid w:val="00143DA9"/>
    <w:rsid w:val="0014449B"/>
    <w:rsid w:val="00145128"/>
    <w:rsid w:val="00145A84"/>
    <w:rsid w:val="00150945"/>
    <w:rsid w:val="00150BCD"/>
    <w:rsid w:val="00150EBB"/>
    <w:rsid w:val="00151E2C"/>
    <w:rsid w:val="00152E99"/>
    <w:rsid w:val="00155E34"/>
    <w:rsid w:val="00156517"/>
    <w:rsid w:val="00156962"/>
    <w:rsid w:val="00156A2F"/>
    <w:rsid w:val="00156A90"/>
    <w:rsid w:val="001570EC"/>
    <w:rsid w:val="001602E8"/>
    <w:rsid w:val="001602F9"/>
    <w:rsid w:val="00160DD5"/>
    <w:rsid w:val="00161838"/>
    <w:rsid w:val="0016211F"/>
    <w:rsid w:val="001622B2"/>
    <w:rsid w:val="00162334"/>
    <w:rsid w:val="00162389"/>
    <w:rsid w:val="0016341B"/>
    <w:rsid w:val="00163A99"/>
    <w:rsid w:val="001655B1"/>
    <w:rsid w:val="00165E79"/>
    <w:rsid w:val="00165E9F"/>
    <w:rsid w:val="00167083"/>
    <w:rsid w:val="0016744D"/>
    <w:rsid w:val="00170A5A"/>
    <w:rsid w:val="001710B7"/>
    <w:rsid w:val="00172489"/>
    <w:rsid w:val="00172FFE"/>
    <w:rsid w:val="00173702"/>
    <w:rsid w:val="00173826"/>
    <w:rsid w:val="00173A82"/>
    <w:rsid w:val="00173CF4"/>
    <w:rsid w:val="00174A55"/>
    <w:rsid w:val="00174F90"/>
    <w:rsid w:val="0017581B"/>
    <w:rsid w:val="00175E7E"/>
    <w:rsid w:val="001778B7"/>
    <w:rsid w:val="00181681"/>
    <w:rsid w:val="00181F90"/>
    <w:rsid w:val="00182458"/>
    <w:rsid w:val="001830E7"/>
    <w:rsid w:val="001854B1"/>
    <w:rsid w:val="001861E3"/>
    <w:rsid w:val="001864D2"/>
    <w:rsid w:val="001868F9"/>
    <w:rsid w:val="00187979"/>
    <w:rsid w:val="00187EEA"/>
    <w:rsid w:val="00191D79"/>
    <w:rsid w:val="00192891"/>
    <w:rsid w:val="00192B68"/>
    <w:rsid w:val="00192B6F"/>
    <w:rsid w:val="0019331D"/>
    <w:rsid w:val="001940DD"/>
    <w:rsid w:val="00194470"/>
    <w:rsid w:val="00194B62"/>
    <w:rsid w:val="00196997"/>
    <w:rsid w:val="001969A0"/>
    <w:rsid w:val="00196B95"/>
    <w:rsid w:val="00197944"/>
    <w:rsid w:val="001A0980"/>
    <w:rsid w:val="001A0D94"/>
    <w:rsid w:val="001A11AD"/>
    <w:rsid w:val="001A13D7"/>
    <w:rsid w:val="001A1426"/>
    <w:rsid w:val="001A1DDE"/>
    <w:rsid w:val="001A2A65"/>
    <w:rsid w:val="001A2D57"/>
    <w:rsid w:val="001A39DF"/>
    <w:rsid w:val="001A7A6D"/>
    <w:rsid w:val="001A7C74"/>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110"/>
    <w:rsid w:val="001E24CA"/>
    <w:rsid w:val="001E2F39"/>
    <w:rsid w:val="001E34C5"/>
    <w:rsid w:val="001E3AE6"/>
    <w:rsid w:val="001E4A0E"/>
    <w:rsid w:val="001E5CCB"/>
    <w:rsid w:val="001E6352"/>
    <w:rsid w:val="001E7BA1"/>
    <w:rsid w:val="001F0973"/>
    <w:rsid w:val="001F102C"/>
    <w:rsid w:val="001F214A"/>
    <w:rsid w:val="001F2A5E"/>
    <w:rsid w:val="001F32E3"/>
    <w:rsid w:val="001F34E1"/>
    <w:rsid w:val="001F424B"/>
    <w:rsid w:val="001F4F2F"/>
    <w:rsid w:val="001F7198"/>
    <w:rsid w:val="001F7CF9"/>
    <w:rsid w:val="00200085"/>
    <w:rsid w:val="00201AE5"/>
    <w:rsid w:val="00202603"/>
    <w:rsid w:val="002050CC"/>
    <w:rsid w:val="00205889"/>
    <w:rsid w:val="00206027"/>
    <w:rsid w:val="002061D0"/>
    <w:rsid w:val="00206933"/>
    <w:rsid w:val="00206E48"/>
    <w:rsid w:val="00207D05"/>
    <w:rsid w:val="0021016A"/>
    <w:rsid w:val="00210517"/>
    <w:rsid w:val="00210FF8"/>
    <w:rsid w:val="00211181"/>
    <w:rsid w:val="002117A0"/>
    <w:rsid w:val="00211832"/>
    <w:rsid w:val="00211B20"/>
    <w:rsid w:val="00211D4E"/>
    <w:rsid w:val="00212A2E"/>
    <w:rsid w:val="00213704"/>
    <w:rsid w:val="00213D7F"/>
    <w:rsid w:val="0021568E"/>
    <w:rsid w:val="002157F8"/>
    <w:rsid w:val="0021606C"/>
    <w:rsid w:val="00216554"/>
    <w:rsid w:val="00216BCE"/>
    <w:rsid w:val="00217208"/>
    <w:rsid w:val="002173A3"/>
    <w:rsid w:val="002179CB"/>
    <w:rsid w:val="00217A49"/>
    <w:rsid w:val="00217AD2"/>
    <w:rsid w:val="002215D3"/>
    <w:rsid w:val="00221751"/>
    <w:rsid w:val="0022269B"/>
    <w:rsid w:val="0022532E"/>
    <w:rsid w:val="002256E0"/>
    <w:rsid w:val="002266BE"/>
    <w:rsid w:val="00227ED3"/>
    <w:rsid w:val="00230246"/>
    <w:rsid w:val="00231402"/>
    <w:rsid w:val="00232F34"/>
    <w:rsid w:val="0023309C"/>
    <w:rsid w:val="00233F6B"/>
    <w:rsid w:val="00236351"/>
    <w:rsid w:val="00236737"/>
    <w:rsid w:val="00236C90"/>
    <w:rsid w:val="002378CF"/>
    <w:rsid w:val="00237A5F"/>
    <w:rsid w:val="00237FD1"/>
    <w:rsid w:val="002404DE"/>
    <w:rsid w:val="0024071B"/>
    <w:rsid w:val="002407A2"/>
    <w:rsid w:val="00240E6E"/>
    <w:rsid w:val="002410A4"/>
    <w:rsid w:val="00241D79"/>
    <w:rsid w:val="002428DE"/>
    <w:rsid w:val="00242FA0"/>
    <w:rsid w:val="002444C2"/>
    <w:rsid w:val="00244B91"/>
    <w:rsid w:val="00245342"/>
    <w:rsid w:val="002459A0"/>
    <w:rsid w:val="0024614B"/>
    <w:rsid w:val="00246459"/>
    <w:rsid w:val="00246675"/>
    <w:rsid w:val="00247584"/>
    <w:rsid w:val="00250C1F"/>
    <w:rsid w:val="00250EA4"/>
    <w:rsid w:val="00251CFD"/>
    <w:rsid w:val="00252953"/>
    <w:rsid w:val="002531B0"/>
    <w:rsid w:val="00253F05"/>
    <w:rsid w:val="002551AB"/>
    <w:rsid w:val="00255769"/>
    <w:rsid w:val="00256CAF"/>
    <w:rsid w:val="00256E01"/>
    <w:rsid w:val="00257CF9"/>
    <w:rsid w:val="00257F0C"/>
    <w:rsid w:val="00260198"/>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81D"/>
    <w:rsid w:val="00270439"/>
    <w:rsid w:val="002710CB"/>
    <w:rsid w:val="00271A5A"/>
    <w:rsid w:val="00271F40"/>
    <w:rsid w:val="0027211F"/>
    <w:rsid w:val="002724B4"/>
    <w:rsid w:val="0027337A"/>
    <w:rsid w:val="00273973"/>
    <w:rsid w:val="00273C17"/>
    <w:rsid w:val="002747FA"/>
    <w:rsid w:val="00274931"/>
    <w:rsid w:val="0027571F"/>
    <w:rsid w:val="00276024"/>
    <w:rsid w:val="00277938"/>
    <w:rsid w:val="002800D0"/>
    <w:rsid w:val="00280501"/>
    <w:rsid w:val="00282E6C"/>
    <w:rsid w:val="00284426"/>
    <w:rsid w:val="00285249"/>
    <w:rsid w:val="00285309"/>
    <w:rsid w:val="002878B6"/>
    <w:rsid w:val="00290350"/>
    <w:rsid w:val="002903E0"/>
    <w:rsid w:val="00290654"/>
    <w:rsid w:val="002921B0"/>
    <w:rsid w:val="00292938"/>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D7B"/>
    <w:rsid w:val="002B3EE1"/>
    <w:rsid w:val="002B5FAF"/>
    <w:rsid w:val="002B6336"/>
    <w:rsid w:val="002B6A23"/>
    <w:rsid w:val="002B6DD2"/>
    <w:rsid w:val="002B74BF"/>
    <w:rsid w:val="002B775F"/>
    <w:rsid w:val="002B7D00"/>
    <w:rsid w:val="002C0848"/>
    <w:rsid w:val="002C0F21"/>
    <w:rsid w:val="002C1042"/>
    <w:rsid w:val="002C1173"/>
    <w:rsid w:val="002C1809"/>
    <w:rsid w:val="002C208B"/>
    <w:rsid w:val="002C221A"/>
    <w:rsid w:val="002C2689"/>
    <w:rsid w:val="002C32E4"/>
    <w:rsid w:val="002C34B2"/>
    <w:rsid w:val="002C35D2"/>
    <w:rsid w:val="002C3FD0"/>
    <w:rsid w:val="002C50B4"/>
    <w:rsid w:val="002C5511"/>
    <w:rsid w:val="002C633D"/>
    <w:rsid w:val="002C64FB"/>
    <w:rsid w:val="002C68F3"/>
    <w:rsid w:val="002C6C1B"/>
    <w:rsid w:val="002C6FAE"/>
    <w:rsid w:val="002C6FB2"/>
    <w:rsid w:val="002C7B42"/>
    <w:rsid w:val="002D164A"/>
    <w:rsid w:val="002D16A2"/>
    <w:rsid w:val="002D29CF"/>
    <w:rsid w:val="002D2C8F"/>
    <w:rsid w:val="002D2EB8"/>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955"/>
    <w:rsid w:val="002E7D6A"/>
    <w:rsid w:val="002E7ED5"/>
    <w:rsid w:val="002F0C58"/>
    <w:rsid w:val="002F19B5"/>
    <w:rsid w:val="002F342A"/>
    <w:rsid w:val="002F36EE"/>
    <w:rsid w:val="002F3A33"/>
    <w:rsid w:val="002F52C7"/>
    <w:rsid w:val="002F53B5"/>
    <w:rsid w:val="002F6A22"/>
    <w:rsid w:val="002F7042"/>
    <w:rsid w:val="00300912"/>
    <w:rsid w:val="00300E25"/>
    <w:rsid w:val="00301192"/>
    <w:rsid w:val="00301E4D"/>
    <w:rsid w:val="0030238A"/>
    <w:rsid w:val="003026E1"/>
    <w:rsid w:val="00302776"/>
    <w:rsid w:val="003042DC"/>
    <w:rsid w:val="00304E28"/>
    <w:rsid w:val="00305057"/>
    <w:rsid w:val="0030577E"/>
    <w:rsid w:val="00305F90"/>
    <w:rsid w:val="00306B0E"/>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20191"/>
    <w:rsid w:val="00320D7B"/>
    <w:rsid w:val="00321663"/>
    <w:rsid w:val="00322A71"/>
    <w:rsid w:val="00322B21"/>
    <w:rsid w:val="00323277"/>
    <w:rsid w:val="00324532"/>
    <w:rsid w:val="003247B7"/>
    <w:rsid w:val="00326EB5"/>
    <w:rsid w:val="003274BF"/>
    <w:rsid w:val="00327A1B"/>
    <w:rsid w:val="003311DB"/>
    <w:rsid w:val="00331571"/>
    <w:rsid w:val="00331A06"/>
    <w:rsid w:val="00331F2D"/>
    <w:rsid w:val="00333023"/>
    <w:rsid w:val="003333CD"/>
    <w:rsid w:val="00334D0B"/>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51817"/>
    <w:rsid w:val="00351AAE"/>
    <w:rsid w:val="003523F2"/>
    <w:rsid w:val="00352749"/>
    <w:rsid w:val="00352AF2"/>
    <w:rsid w:val="00353A97"/>
    <w:rsid w:val="00353E6A"/>
    <w:rsid w:val="00353EA6"/>
    <w:rsid w:val="00354D5B"/>
    <w:rsid w:val="00356A10"/>
    <w:rsid w:val="003572FD"/>
    <w:rsid w:val="00357475"/>
    <w:rsid w:val="003575E6"/>
    <w:rsid w:val="003616B4"/>
    <w:rsid w:val="00361C37"/>
    <w:rsid w:val="00361CFA"/>
    <w:rsid w:val="00362FFB"/>
    <w:rsid w:val="00366FD1"/>
    <w:rsid w:val="003675AC"/>
    <w:rsid w:val="00370295"/>
    <w:rsid w:val="00370B3E"/>
    <w:rsid w:val="003716BE"/>
    <w:rsid w:val="003719A9"/>
    <w:rsid w:val="00372A5E"/>
    <w:rsid w:val="00374B0A"/>
    <w:rsid w:val="00374B4D"/>
    <w:rsid w:val="003750BF"/>
    <w:rsid w:val="00375C63"/>
    <w:rsid w:val="00377674"/>
    <w:rsid w:val="00377D38"/>
    <w:rsid w:val="00381162"/>
    <w:rsid w:val="00381259"/>
    <w:rsid w:val="00381435"/>
    <w:rsid w:val="003814A5"/>
    <w:rsid w:val="003827BF"/>
    <w:rsid w:val="0038287C"/>
    <w:rsid w:val="00382A5D"/>
    <w:rsid w:val="00382F7D"/>
    <w:rsid w:val="00385401"/>
    <w:rsid w:val="003855E2"/>
    <w:rsid w:val="003859C0"/>
    <w:rsid w:val="00385F80"/>
    <w:rsid w:val="00386007"/>
    <w:rsid w:val="00386483"/>
    <w:rsid w:val="0038707F"/>
    <w:rsid w:val="0038725A"/>
    <w:rsid w:val="0038729D"/>
    <w:rsid w:val="003872B3"/>
    <w:rsid w:val="00387792"/>
    <w:rsid w:val="00387FCB"/>
    <w:rsid w:val="003900AD"/>
    <w:rsid w:val="003908B6"/>
    <w:rsid w:val="0039116D"/>
    <w:rsid w:val="003913A7"/>
    <w:rsid w:val="00391631"/>
    <w:rsid w:val="00391A3E"/>
    <w:rsid w:val="00393370"/>
    <w:rsid w:val="003934EE"/>
    <w:rsid w:val="003965CD"/>
    <w:rsid w:val="00396CB9"/>
    <w:rsid w:val="00397467"/>
    <w:rsid w:val="0039770A"/>
    <w:rsid w:val="003A0CD0"/>
    <w:rsid w:val="003A188A"/>
    <w:rsid w:val="003A1FBE"/>
    <w:rsid w:val="003A3117"/>
    <w:rsid w:val="003A3581"/>
    <w:rsid w:val="003A4AEB"/>
    <w:rsid w:val="003A5F8D"/>
    <w:rsid w:val="003A73E5"/>
    <w:rsid w:val="003A7C6C"/>
    <w:rsid w:val="003B025A"/>
    <w:rsid w:val="003B0E4F"/>
    <w:rsid w:val="003B124C"/>
    <w:rsid w:val="003B225B"/>
    <w:rsid w:val="003B3D88"/>
    <w:rsid w:val="003B3DF6"/>
    <w:rsid w:val="003B424A"/>
    <w:rsid w:val="003B6805"/>
    <w:rsid w:val="003B7D92"/>
    <w:rsid w:val="003C0FD3"/>
    <w:rsid w:val="003C12B4"/>
    <w:rsid w:val="003C1BB8"/>
    <w:rsid w:val="003C3F44"/>
    <w:rsid w:val="003C4EDE"/>
    <w:rsid w:val="003C5DDA"/>
    <w:rsid w:val="003C61B1"/>
    <w:rsid w:val="003C76AD"/>
    <w:rsid w:val="003D0AB5"/>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724D"/>
    <w:rsid w:val="003F0498"/>
    <w:rsid w:val="003F21BA"/>
    <w:rsid w:val="003F3CFF"/>
    <w:rsid w:val="003F400C"/>
    <w:rsid w:val="003F6130"/>
    <w:rsid w:val="003F641A"/>
    <w:rsid w:val="003F6B44"/>
    <w:rsid w:val="003F6CBB"/>
    <w:rsid w:val="00400AD8"/>
    <w:rsid w:val="00401ABF"/>
    <w:rsid w:val="004036AC"/>
    <w:rsid w:val="00403B3C"/>
    <w:rsid w:val="004053D4"/>
    <w:rsid w:val="00405753"/>
    <w:rsid w:val="00406B2E"/>
    <w:rsid w:val="00406B96"/>
    <w:rsid w:val="0040712C"/>
    <w:rsid w:val="0040794E"/>
    <w:rsid w:val="00407AF8"/>
    <w:rsid w:val="004100D6"/>
    <w:rsid w:val="00410230"/>
    <w:rsid w:val="00411261"/>
    <w:rsid w:val="00411568"/>
    <w:rsid w:val="004120C7"/>
    <w:rsid w:val="004126CB"/>
    <w:rsid w:val="00412B26"/>
    <w:rsid w:val="00413D77"/>
    <w:rsid w:val="00416A8C"/>
    <w:rsid w:val="00416A9F"/>
    <w:rsid w:val="00417665"/>
    <w:rsid w:val="0041788C"/>
    <w:rsid w:val="00420A62"/>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3AC2"/>
    <w:rsid w:val="00433BE0"/>
    <w:rsid w:val="00433E12"/>
    <w:rsid w:val="00433F77"/>
    <w:rsid w:val="00434459"/>
    <w:rsid w:val="00434FC3"/>
    <w:rsid w:val="0043580A"/>
    <w:rsid w:val="004364BF"/>
    <w:rsid w:val="004372CC"/>
    <w:rsid w:val="00437378"/>
    <w:rsid w:val="00442D43"/>
    <w:rsid w:val="00443068"/>
    <w:rsid w:val="004430B6"/>
    <w:rsid w:val="004431B6"/>
    <w:rsid w:val="0044414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4E"/>
    <w:rsid w:val="00454267"/>
    <w:rsid w:val="00455F81"/>
    <w:rsid w:val="0045624B"/>
    <w:rsid w:val="00456926"/>
    <w:rsid w:val="00456C57"/>
    <w:rsid w:val="00457064"/>
    <w:rsid w:val="0045750B"/>
    <w:rsid w:val="00457768"/>
    <w:rsid w:val="00461519"/>
    <w:rsid w:val="00461969"/>
    <w:rsid w:val="004624EC"/>
    <w:rsid w:val="00463A01"/>
    <w:rsid w:val="00463D69"/>
    <w:rsid w:val="00464A10"/>
    <w:rsid w:val="00464A68"/>
    <w:rsid w:val="00464ACE"/>
    <w:rsid w:val="00465558"/>
    <w:rsid w:val="0046588C"/>
    <w:rsid w:val="00465F5C"/>
    <w:rsid w:val="00466573"/>
    <w:rsid w:val="00466701"/>
    <w:rsid w:val="0046699A"/>
    <w:rsid w:val="00467301"/>
    <w:rsid w:val="0046768F"/>
    <w:rsid w:val="004676D1"/>
    <w:rsid w:val="00467E25"/>
    <w:rsid w:val="00467F89"/>
    <w:rsid w:val="004711E9"/>
    <w:rsid w:val="004714F0"/>
    <w:rsid w:val="004715CE"/>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A29"/>
    <w:rsid w:val="00496B9B"/>
    <w:rsid w:val="004A0428"/>
    <w:rsid w:val="004A0772"/>
    <w:rsid w:val="004A385F"/>
    <w:rsid w:val="004A3B28"/>
    <w:rsid w:val="004A3E15"/>
    <w:rsid w:val="004A4636"/>
    <w:rsid w:val="004A5B6B"/>
    <w:rsid w:val="004A6A5D"/>
    <w:rsid w:val="004A7AB6"/>
    <w:rsid w:val="004A7CAB"/>
    <w:rsid w:val="004B024E"/>
    <w:rsid w:val="004B1E9C"/>
    <w:rsid w:val="004B22A5"/>
    <w:rsid w:val="004B2DC3"/>
    <w:rsid w:val="004B3579"/>
    <w:rsid w:val="004B3D63"/>
    <w:rsid w:val="004B3EDF"/>
    <w:rsid w:val="004B447C"/>
    <w:rsid w:val="004B4CE4"/>
    <w:rsid w:val="004B6236"/>
    <w:rsid w:val="004B6609"/>
    <w:rsid w:val="004B7AA0"/>
    <w:rsid w:val="004C0346"/>
    <w:rsid w:val="004C07E9"/>
    <w:rsid w:val="004C0DF1"/>
    <w:rsid w:val="004C1546"/>
    <w:rsid w:val="004C20C5"/>
    <w:rsid w:val="004C2988"/>
    <w:rsid w:val="004C373B"/>
    <w:rsid w:val="004C3924"/>
    <w:rsid w:val="004C4169"/>
    <w:rsid w:val="004C4F22"/>
    <w:rsid w:val="004C785F"/>
    <w:rsid w:val="004D017B"/>
    <w:rsid w:val="004D05D2"/>
    <w:rsid w:val="004D14F2"/>
    <w:rsid w:val="004D24AE"/>
    <w:rsid w:val="004D2B0B"/>
    <w:rsid w:val="004D2F6F"/>
    <w:rsid w:val="004D40BC"/>
    <w:rsid w:val="004D45F5"/>
    <w:rsid w:val="004D4742"/>
    <w:rsid w:val="004D5537"/>
    <w:rsid w:val="004D6548"/>
    <w:rsid w:val="004D6884"/>
    <w:rsid w:val="004D7997"/>
    <w:rsid w:val="004E1C3C"/>
    <w:rsid w:val="004E2B58"/>
    <w:rsid w:val="004E2CC9"/>
    <w:rsid w:val="004E4256"/>
    <w:rsid w:val="004E47B1"/>
    <w:rsid w:val="004F0B1D"/>
    <w:rsid w:val="004F3691"/>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988"/>
    <w:rsid w:val="0050682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F6E"/>
    <w:rsid w:val="00563303"/>
    <w:rsid w:val="00563A00"/>
    <w:rsid w:val="00563AC6"/>
    <w:rsid w:val="00564F49"/>
    <w:rsid w:val="005655EB"/>
    <w:rsid w:val="00565610"/>
    <w:rsid w:val="00567B41"/>
    <w:rsid w:val="00570847"/>
    <w:rsid w:val="0057103F"/>
    <w:rsid w:val="005712AC"/>
    <w:rsid w:val="005715FB"/>
    <w:rsid w:val="00571902"/>
    <w:rsid w:val="0057308A"/>
    <w:rsid w:val="00573563"/>
    <w:rsid w:val="00574286"/>
    <w:rsid w:val="005750D4"/>
    <w:rsid w:val="00576A55"/>
    <w:rsid w:val="00577B1C"/>
    <w:rsid w:val="00577CA6"/>
    <w:rsid w:val="00577EAE"/>
    <w:rsid w:val="00580C87"/>
    <w:rsid w:val="00581608"/>
    <w:rsid w:val="00581D14"/>
    <w:rsid w:val="005823D7"/>
    <w:rsid w:val="00582653"/>
    <w:rsid w:val="00582AEB"/>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FE7"/>
    <w:rsid w:val="005952DE"/>
    <w:rsid w:val="005960A6"/>
    <w:rsid w:val="00596E7F"/>
    <w:rsid w:val="005A06EB"/>
    <w:rsid w:val="005A0BC1"/>
    <w:rsid w:val="005A1B7A"/>
    <w:rsid w:val="005A25EE"/>
    <w:rsid w:val="005A2E4B"/>
    <w:rsid w:val="005A2F53"/>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6B5"/>
    <w:rsid w:val="005B69F3"/>
    <w:rsid w:val="005B6CE4"/>
    <w:rsid w:val="005B790D"/>
    <w:rsid w:val="005C00F1"/>
    <w:rsid w:val="005C0849"/>
    <w:rsid w:val="005C16E4"/>
    <w:rsid w:val="005C1A94"/>
    <w:rsid w:val="005C2A9D"/>
    <w:rsid w:val="005C2B6B"/>
    <w:rsid w:val="005C2C13"/>
    <w:rsid w:val="005C38FC"/>
    <w:rsid w:val="005C3DC1"/>
    <w:rsid w:val="005C436E"/>
    <w:rsid w:val="005C4A8A"/>
    <w:rsid w:val="005C547C"/>
    <w:rsid w:val="005D006E"/>
    <w:rsid w:val="005D0215"/>
    <w:rsid w:val="005D0D21"/>
    <w:rsid w:val="005D2084"/>
    <w:rsid w:val="005D24A2"/>
    <w:rsid w:val="005D2813"/>
    <w:rsid w:val="005D2D3F"/>
    <w:rsid w:val="005D3100"/>
    <w:rsid w:val="005D54BA"/>
    <w:rsid w:val="005D54CD"/>
    <w:rsid w:val="005D6083"/>
    <w:rsid w:val="005D7D23"/>
    <w:rsid w:val="005E002C"/>
    <w:rsid w:val="005E0370"/>
    <w:rsid w:val="005E0510"/>
    <w:rsid w:val="005E132E"/>
    <w:rsid w:val="005E1499"/>
    <w:rsid w:val="005E162C"/>
    <w:rsid w:val="005E1E84"/>
    <w:rsid w:val="005E3292"/>
    <w:rsid w:val="005E406F"/>
    <w:rsid w:val="005E40A8"/>
    <w:rsid w:val="005E4850"/>
    <w:rsid w:val="005E48C5"/>
    <w:rsid w:val="005E5535"/>
    <w:rsid w:val="005E57CD"/>
    <w:rsid w:val="005E7ACC"/>
    <w:rsid w:val="005E7D3D"/>
    <w:rsid w:val="005F0761"/>
    <w:rsid w:val="005F0D69"/>
    <w:rsid w:val="005F3673"/>
    <w:rsid w:val="005F3EC5"/>
    <w:rsid w:val="005F44E8"/>
    <w:rsid w:val="005F56E6"/>
    <w:rsid w:val="005F61A2"/>
    <w:rsid w:val="005F693C"/>
    <w:rsid w:val="005F7CCF"/>
    <w:rsid w:val="0060007B"/>
    <w:rsid w:val="00600857"/>
    <w:rsid w:val="00600A4E"/>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176E"/>
    <w:rsid w:val="006124A7"/>
    <w:rsid w:val="00612550"/>
    <w:rsid w:val="006128B1"/>
    <w:rsid w:val="006137A3"/>
    <w:rsid w:val="006153D5"/>
    <w:rsid w:val="006153E1"/>
    <w:rsid w:val="00615577"/>
    <w:rsid w:val="00616FA6"/>
    <w:rsid w:val="006176CC"/>
    <w:rsid w:val="00617DB7"/>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2E4"/>
    <w:rsid w:val="006272D6"/>
    <w:rsid w:val="0062789C"/>
    <w:rsid w:val="0063015A"/>
    <w:rsid w:val="00630B2C"/>
    <w:rsid w:val="00630E51"/>
    <w:rsid w:val="00631085"/>
    <w:rsid w:val="00631568"/>
    <w:rsid w:val="00632E53"/>
    <w:rsid w:val="00632F3A"/>
    <w:rsid w:val="006342CB"/>
    <w:rsid w:val="00634C6B"/>
    <w:rsid w:val="006357BE"/>
    <w:rsid w:val="00635950"/>
    <w:rsid w:val="00635AFA"/>
    <w:rsid w:val="00636123"/>
    <w:rsid w:val="00636A42"/>
    <w:rsid w:val="00636B3F"/>
    <w:rsid w:val="00636D77"/>
    <w:rsid w:val="00637B13"/>
    <w:rsid w:val="00640070"/>
    <w:rsid w:val="00643D71"/>
    <w:rsid w:val="006443F2"/>
    <w:rsid w:val="0064475F"/>
    <w:rsid w:val="00644804"/>
    <w:rsid w:val="00644CC5"/>
    <w:rsid w:val="006452DD"/>
    <w:rsid w:val="006457D7"/>
    <w:rsid w:val="00646080"/>
    <w:rsid w:val="00646428"/>
    <w:rsid w:val="00646F0E"/>
    <w:rsid w:val="00647455"/>
    <w:rsid w:val="00647C3D"/>
    <w:rsid w:val="00652D50"/>
    <w:rsid w:val="006543B7"/>
    <w:rsid w:val="00655498"/>
    <w:rsid w:val="00655802"/>
    <w:rsid w:val="00656DBC"/>
    <w:rsid w:val="00657717"/>
    <w:rsid w:val="006609F7"/>
    <w:rsid w:val="00661C60"/>
    <w:rsid w:val="00662307"/>
    <w:rsid w:val="00662C89"/>
    <w:rsid w:val="006630AC"/>
    <w:rsid w:val="00663900"/>
    <w:rsid w:val="00663DA3"/>
    <w:rsid w:val="00663F9F"/>
    <w:rsid w:val="00664699"/>
    <w:rsid w:val="006653EC"/>
    <w:rsid w:val="00665C4D"/>
    <w:rsid w:val="00665E8A"/>
    <w:rsid w:val="00666413"/>
    <w:rsid w:val="0066674E"/>
    <w:rsid w:val="00667A0F"/>
    <w:rsid w:val="00667DCE"/>
    <w:rsid w:val="00667F1B"/>
    <w:rsid w:val="00671EBF"/>
    <w:rsid w:val="00671FB1"/>
    <w:rsid w:val="0067297F"/>
    <w:rsid w:val="00672DA8"/>
    <w:rsid w:val="006739E2"/>
    <w:rsid w:val="00674AD6"/>
    <w:rsid w:val="006758FC"/>
    <w:rsid w:val="006804D0"/>
    <w:rsid w:val="006807F2"/>
    <w:rsid w:val="00680D75"/>
    <w:rsid w:val="0068201F"/>
    <w:rsid w:val="00682148"/>
    <w:rsid w:val="00682874"/>
    <w:rsid w:val="00682AF3"/>
    <w:rsid w:val="00684974"/>
    <w:rsid w:val="00685651"/>
    <w:rsid w:val="00685787"/>
    <w:rsid w:val="00685FF2"/>
    <w:rsid w:val="0068662D"/>
    <w:rsid w:val="00686CB6"/>
    <w:rsid w:val="00687C9C"/>
    <w:rsid w:val="00691501"/>
    <w:rsid w:val="00691D99"/>
    <w:rsid w:val="00692677"/>
    <w:rsid w:val="00693569"/>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7171"/>
    <w:rsid w:val="006B71C5"/>
    <w:rsid w:val="006B7DA7"/>
    <w:rsid w:val="006C02DC"/>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1DAB"/>
    <w:rsid w:val="006D2DE6"/>
    <w:rsid w:val="006D432D"/>
    <w:rsid w:val="006D5CB2"/>
    <w:rsid w:val="006D5CCC"/>
    <w:rsid w:val="006D78CC"/>
    <w:rsid w:val="006D7C51"/>
    <w:rsid w:val="006D7C90"/>
    <w:rsid w:val="006E2468"/>
    <w:rsid w:val="006E297C"/>
    <w:rsid w:val="006E3320"/>
    <w:rsid w:val="006E35CA"/>
    <w:rsid w:val="006E3C6D"/>
    <w:rsid w:val="006E5685"/>
    <w:rsid w:val="006E5D4A"/>
    <w:rsid w:val="006E6AC1"/>
    <w:rsid w:val="006E6DE6"/>
    <w:rsid w:val="006E6F58"/>
    <w:rsid w:val="006E7EC1"/>
    <w:rsid w:val="006F0748"/>
    <w:rsid w:val="006F19E0"/>
    <w:rsid w:val="006F211C"/>
    <w:rsid w:val="006F26D3"/>
    <w:rsid w:val="006F30C3"/>
    <w:rsid w:val="006F4D6B"/>
    <w:rsid w:val="006F636E"/>
    <w:rsid w:val="006F75AC"/>
    <w:rsid w:val="00702494"/>
    <w:rsid w:val="00702770"/>
    <w:rsid w:val="00703F72"/>
    <w:rsid w:val="0070405E"/>
    <w:rsid w:val="007055AE"/>
    <w:rsid w:val="007061F1"/>
    <w:rsid w:val="00706298"/>
    <w:rsid w:val="00707134"/>
    <w:rsid w:val="0070783F"/>
    <w:rsid w:val="00707EF5"/>
    <w:rsid w:val="00710223"/>
    <w:rsid w:val="00710862"/>
    <w:rsid w:val="00710E91"/>
    <w:rsid w:val="007117E6"/>
    <w:rsid w:val="00712520"/>
    <w:rsid w:val="0071299C"/>
    <w:rsid w:val="007134C0"/>
    <w:rsid w:val="007142D8"/>
    <w:rsid w:val="00714B84"/>
    <w:rsid w:val="007153E3"/>
    <w:rsid w:val="00715D84"/>
    <w:rsid w:val="00716354"/>
    <w:rsid w:val="0071698F"/>
    <w:rsid w:val="00720416"/>
    <w:rsid w:val="0072289E"/>
    <w:rsid w:val="00722CA1"/>
    <w:rsid w:val="00722D1B"/>
    <w:rsid w:val="00722F50"/>
    <w:rsid w:val="007237CC"/>
    <w:rsid w:val="00724268"/>
    <w:rsid w:val="00724E85"/>
    <w:rsid w:val="00725548"/>
    <w:rsid w:val="00727342"/>
    <w:rsid w:val="00727BC8"/>
    <w:rsid w:val="00730E54"/>
    <w:rsid w:val="00731ACB"/>
    <w:rsid w:val="00733B4A"/>
    <w:rsid w:val="0073408F"/>
    <w:rsid w:val="007340CC"/>
    <w:rsid w:val="00734655"/>
    <w:rsid w:val="0073484B"/>
    <w:rsid w:val="0073568A"/>
    <w:rsid w:val="007359F1"/>
    <w:rsid w:val="00735AD4"/>
    <w:rsid w:val="007405F4"/>
    <w:rsid w:val="00740A33"/>
    <w:rsid w:val="007431CE"/>
    <w:rsid w:val="00743F05"/>
    <w:rsid w:val="00745340"/>
    <w:rsid w:val="00745B43"/>
    <w:rsid w:val="00746C44"/>
    <w:rsid w:val="00747E26"/>
    <w:rsid w:val="00750214"/>
    <w:rsid w:val="007509D8"/>
    <w:rsid w:val="007509E0"/>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4E53"/>
    <w:rsid w:val="00765E1E"/>
    <w:rsid w:val="007666A7"/>
    <w:rsid w:val="00766A25"/>
    <w:rsid w:val="00767571"/>
    <w:rsid w:val="0076772E"/>
    <w:rsid w:val="0076796C"/>
    <w:rsid w:val="00772A7F"/>
    <w:rsid w:val="00773E0B"/>
    <w:rsid w:val="007740DA"/>
    <w:rsid w:val="00774DB1"/>
    <w:rsid w:val="0077621D"/>
    <w:rsid w:val="00776EEC"/>
    <w:rsid w:val="00780421"/>
    <w:rsid w:val="00782979"/>
    <w:rsid w:val="007835BF"/>
    <w:rsid w:val="00783AAB"/>
    <w:rsid w:val="0078543A"/>
    <w:rsid w:val="00786368"/>
    <w:rsid w:val="00786404"/>
    <w:rsid w:val="0078668A"/>
    <w:rsid w:val="00786940"/>
    <w:rsid w:val="00786F26"/>
    <w:rsid w:val="00787149"/>
    <w:rsid w:val="007914F7"/>
    <w:rsid w:val="007919EF"/>
    <w:rsid w:val="00792A51"/>
    <w:rsid w:val="00792AFE"/>
    <w:rsid w:val="00793436"/>
    <w:rsid w:val="00793F48"/>
    <w:rsid w:val="00795D7B"/>
    <w:rsid w:val="00796554"/>
    <w:rsid w:val="00796839"/>
    <w:rsid w:val="00796B22"/>
    <w:rsid w:val="00797609"/>
    <w:rsid w:val="007A095C"/>
    <w:rsid w:val="007A2B6C"/>
    <w:rsid w:val="007A31F7"/>
    <w:rsid w:val="007A46A5"/>
    <w:rsid w:val="007A5375"/>
    <w:rsid w:val="007A5C12"/>
    <w:rsid w:val="007A6B59"/>
    <w:rsid w:val="007A6FD3"/>
    <w:rsid w:val="007B0B69"/>
    <w:rsid w:val="007B15DB"/>
    <w:rsid w:val="007B166C"/>
    <w:rsid w:val="007B2502"/>
    <w:rsid w:val="007B2E6D"/>
    <w:rsid w:val="007B37A2"/>
    <w:rsid w:val="007B4573"/>
    <w:rsid w:val="007B4AED"/>
    <w:rsid w:val="007B525C"/>
    <w:rsid w:val="007B7363"/>
    <w:rsid w:val="007C0834"/>
    <w:rsid w:val="007C0AC8"/>
    <w:rsid w:val="007C1B96"/>
    <w:rsid w:val="007C3200"/>
    <w:rsid w:val="007C3740"/>
    <w:rsid w:val="007C4886"/>
    <w:rsid w:val="007C5067"/>
    <w:rsid w:val="007C6215"/>
    <w:rsid w:val="007D0035"/>
    <w:rsid w:val="007D07E4"/>
    <w:rsid w:val="007D0E45"/>
    <w:rsid w:val="007D15E5"/>
    <w:rsid w:val="007D17E1"/>
    <w:rsid w:val="007D1B1A"/>
    <w:rsid w:val="007D1BDC"/>
    <w:rsid w:val="007D2641"/>
    <w:rsid w:val="007D2795"/>
    <w:rsid w:val="007D4D89"/>
    <w:rsid w:val="007D4F32"/>
    <w:rsid w:val="007D73E5"/>
    <w:rsid w:val="007E1612"/>
    <w:rsid w:val="007E19A4"/>
    <w:rsid w:val="007E2598"/>
    <w:rsid w:val="007E26B5"/>
    <w:rsid w:val="007E3609"/>
    <w:rsid w:val="007E492B"/>
    <w:rsid w:val="007E54AB"/>
    <w:rsid w:val="007E556F"/>
    <w:rsid w:val="007E5C8D"/>
    <w:rsid w:val="007E60F8"/>
    <w:rsid w:val="007E64B3"/>
    <w:rsid w:val="007F01C6"/>
    <w:rsid w:val="007F0896"/>
    <w:rsid w:val="007F1BED"/>
    <w:rsid w:val="007F2328"/>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AA9"/>
    <w:rsid w:val="00806A2A"/>
    <w:rsid w:val="00807CB9"/>
    <w:rsid w:val="00807D20"/>
    <w:rsid w:val="0081028D"/>
    <w:rsid w:val="00810C95"/>
    <w:rsid w:val="008110E1"/>
    <w:rsid w:val="00811AD3"/>
    <w:rsid w:val="008124DE"/>
    <w:rsid w:val="0081396A"/>
    <w:rsid w:val="00813F83"/>
    <w:rsid w:val="00814448"/>
    <w:rsid w:val="0081460E"/>
    <w:rsid w:val="00815B8B"/>
    <w:rsid w:val="00815BED"/>
    <w:rsid w:val="00816749"/>
    <w:rsid w:val="00817349"/>
    <w:rsid w:val="0081788D"/>
    <w:rsid w:val="00817DAF"/>
    <w:rsid w:val="0082000B"/>
    <w:rsid w:val="00820061"/>
    <w:rsid w:val="0082034A"/>
    <w:rsid w:val="008205B4"/>
    <w:rsid w:val="00820633"/>
    <w:rsid w:val="00820715"/>
    <w:rsid w:val="008212DF"/>
    <w:rsid w:val="0082271E"/>
    <w:rsid w:val="00823078"/>
    <w:rsid w:val="00824561"/>
    <w:rsid w:val="008247EB"/>
    <w:rsid w:val="00824B4D"/>
    <w:rsid w:val="0082512F"/>
    <w:rsid w:val="008253C1"/>
    <w:rsid w:val="008256D1"/>
    <w:rsid w:val="00826549"/>
    <w:rsid w:val="008272AC"/>
    <w:rsid w:val="008273A1"/>
    <w:rsid w:val="008307AF"/>
    <w:rsid w:val="008314AD"/>
    <w:rsid w:val="00832F35"/>
    <w:rsid w:val="00833A78"/>
    <w:rsid w:val="00833D1C"/>
    <w:rsid w:val="0083436C"/>
    <w:rsid w:val="0083617A"/>
    <w:rsid w:val="008375B3"/>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434"/>
    <w:rsid w:val="00850267"/>
    <w:rsid w:val="008508B9"/>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3255"/>
    <w:rsid w:val="00863735"/>
    <w:rsid w:val="00864083"/>
    <w:rsid w:val="008647A2"/>
    <w:rsid w:val="00864ACB"/>
    <w:rsid w:val="00865053"/>
    <w:rsid w:val="00865ADF"/>
    <w:rsid w:val="00865EE2"/>
    <w:rsid w:val="00867871"/>
    <w:rsid w:val="0087116A"/>
    <w:rsid w:val="008712A6"/>
    <w:rsid w:val="0087295B"/>
    <w:rsid w:val="0087473D"/>
    <w:rsid w:val="00874A4F"/>
    <w:rsid w:val="0087534F"/>
    <w:rsid w:val="0087659F"/>
    <w:rsid w:val="008765BE"/>
    <w:rsid w:val="008801B9"/>
    <w:rsid w:val="00880322"/>
    <w:rsid w:val="00880B0D"/>
    <w:rsid w:val="008814FC"/>
    <w:rsid w:val="0088169F"/>
    <w:rsid w:val="00881732"/>
    <w:rsid w:val="0088238D"/>
    <w:rsid w:val="00882744"/>
    <w:rsid w:val="00882988"/>
    <w:rsid w:val="00882F9E"/>
    <w:rsid w:val="008830B3"/>
    <w:rsid w:val="00883AD8"/>
    <w:rsid w:val="00884BF0"/>
    <w:rsid w:val="008854CD"/>
    <w:rsid w:val="00885681"/>
    <w:rsid w:val="00886103"/>
    <w:rsid w:val="00886661"/>
    <w:rsid w:val="00886A7A"/>
    <w:rsid w:val="00890202"/>
    <w:rsid w:val="00890C12"/>
    <w:rsid w:val="008926D9"/>
    <w:rsid w:val="00892D26"/>
    <w:rsid w:val="00892F04"/>
    <w:rsid w:val="00892F34"/>
    <w:rsid w:val="008933D6"/>
    <w:rsid w:val="00893759"/>
    <w:rsid w:val="0089416D"/>
    <w:rsid w:val="0089465A"/>
    <w:rsid w:val="00894A47"/>
    <w:rsid w:val="00895072"/>
    <w:rsid w:val="008953D4"/>
    <w:rsid w:val="0089542F"/>
    <w:rsid w:val="00895754"/>
    <w:rsid w:val="00895D0B"/>
    <w:rsid w:val="008961B4"/>
    <w:rsid w:val="008961F6"/>
    <w:rsid w:val="008962CB"/>
    <w:rsid w:val="008967A6"/>
    <w:rsid w:val="00897BE5"/>
    <w:rsid w:val="008A032F"/>
    <w:rsid w:val="008A1CF0"/>
    <w:rsid w:val="008A21AC"/>
    <w:rsid w:val="008A295D"/>
    <w:rsid w:val="008A2A26"/>
    <w:rsid w:val="008A3EE1"/>
    <w:rsid w:val="008A5409"/>
    <w:rsid w:val="008A55B1"/>
    <w:rsid w:val="008A5849"/>
    <w:rsid w:val="008A5DF2"/>
    <w:rsid w:val="008A6046"/>
    <w:rsid w:val="008A6228"/>
    <w:rsid w:val="008A7339"/>
    <w:rsid w:val="008A7C05"/>
    <w:rsid w:val="008B0C16"/>
    <w:rsid w:val="008B20B5"/>
    <w:rsid w:val="008B29BE"/>
    <w:rsid w:val="008B2F87"/>
    <w:rsid w:val="008B3148"/>
    <w:rsid w:val="008B342E"/>
    <w:rsid w:val="008B37C1"/>
    <w:rsid w:val="008B41B4"/>
    <w:rsid w:val="008B43EF"/>
    <w:rsid w:val="008B512F"/>
    <w:rsid w:val="008B536B"/>
    <w:rsid w:val="008B538A"/>
    <w:rsid w:val="008B58A4"/>
    <w:rsid w:val="008B5DDB"/>
    <w:rsid w:val="008B6D60"/>
    <w:rsid w:val="008B708C"/>
    <w:rsid w:val="008B72AE"/>
    <w:rsid w:val="008B745C"/>
    <w:rsid w:val="008B753B"/>
    <w:rsid w:val="008B7C71"/>
    <w:rsid w:val="008B7C8D"/>
    <w:rsid w:val="008C0660"/>
    <w:rsid w:val="008C08AF"/>
    <w:rsid w:val="008C196C"/>
    <w:rsid w:val="008C1EC4"/>
    <w:rsid w:val="008C23D1"/>
    <w:rsid w:val="008C25CF"/>
    <w:rsid w:val="008C36F4"/>
    <w:rsid w:val="008C3772"/>
    <w:rsid w:val="008C3AAE"/>
    <w:rsid w:val="008C3D1D"/>
    <w:rsid w:val="008C48D2"/>
    <w:rsid w:val="008C5AA4"/>
    <w:rsid w:val="008C6494"/>
    <w:rsid w:val="008C6E4D"/>
    <w:rsid w:val="008C79A6"/>
    <w:rsid w:val="008D2691"/>
    <w:rsid w:val="008D2C37"/>
    <w:rsid w:val="008D3419"/>
    <w:rsid w:val="008D3E21"/>
    <w:rsid w:val="008D4084"/>
    <w:rsid w:val="008D48AC"/>
    <w:rsid w:val="008D571D"/>
    <w:rsid w:val="008D596C"/>
    <w:rsid w:val="008D5BCF"/>
    <w:rsid w:val="008D5EA1"/>
    <w:rsid w:val="008D6061"/>
    <w:rsid w:val="008D6F84"/>
    <w:rsid w:val="008D7218"/>
    <w:rsid w:val="008D7ADC"/>
    <w:rsid w:val="008E0167"/>
    <w:rsid w:val="008E0261"/>
    <w:rsid w:val="008E0B98"/>
    <w:rsid w:val="008E10CF"/>
    <w:rsid w:val="008E142C"/>
    <w:rsid w:val="008E16B7"/>
    <w:rsid w:val="008E296A"/>
    <w:rsid w:val="008E38AE"/>
    <w:rsid w:val="008E401A"/>
    <w:rsid w:val="008E4B51"/>
    <w:rsid w:val="008E6081"/>
    <w:rsid w:val="008E6492"/>
    <w:rsid w:val="008E64AF"/>
    <w:rsid w:val="008E7791"/>
    <w:rsid w:val="008E78C1"/>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D74"/>
    <w:rsid w:val="00901F17"/>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2B71"/>
    <w:rsid w:val="00912D68"/>
    <w:rsid w:val="009131CA"/>
    <w:rsid w:val="00915030"/>
    <w:rsid w:val="009158C3"/>
    <w:rsid w:val="009168EF"/>
    <w:rsid w:val="009200A3"/>
    <w:rsid w:val="00921366"/>
    <w:rsid w:val="009214F7"/>
    <w:rsid w:val="00921CA8"/>
    <w:rsid w:val="00923AAA"/>
    <w:rsid w:val="0092420F"/>
    <w:rsid w:val="009266D1"/>
    <w:rsid w:val="00926B9A"/>
    <w:rsid w:val="00927458"/>
    <w:rsid w:val="009275FC"/>
    <w:rsid w:val="00930DC7"/>
    <w:rsid w:val="00931109"/>
    <w:rsid w:val="009317F6"/>
    <w:rsid w:val="00931831"/>
    <w:rsid w:val="009322EF"/>
    <w:rsid w:val="009323A9"/>
    <w:rsid w:val="00932FBA"/>
    <w:rsid w:val="0093454B"/>
    <w:rsid w:val="00935826"/>
    <w:rsid w:val="00935F12"/>
    <w:rsid w:val="009376E1"/>
    <w:rsid w:val="009379E3"/>
    <w:rsid w:val="00937A21"/>
    <w:rsid w:val="00937BBD"/>
    <w:rsid w:val="00940078"/>
    <w:rsid w:val="0094208E"/>
    <w:rsid w:val="009422F7"/>
    <w:rsid w:val="00942BDB"/>
    <w:rsid w:val="00942DB4"/>
    <w:rsid w:val="00943400"/>
    <w:rsid w:val="009435FE"/>
    <w:rsid w:val="0094377C"/>
    <w:rsid w:val="0094418F"/>
    <w:rsid w:val="00944B5A"/>
    <w:rsid w:val="00945246"/>
    <w:rsid w:val="00946340"/>
    <w:rsid w:val="00946926"/>
    <w:rsid w:val="009516BB"/>
    <w:rsid w:val="009518CB"/>
    <w:rsid w:val="00951984"/>
    <w:rsid w:val="00952156"/>
    <w:rsid w:val="00952B11"/>
    <w:rsid w:val="00952CD9"/>
    <w:rsid w:val="00952D9D"/>
    <w:rsid w:val="00953009"/>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F25"/>
    <w:rsid w:val="00963FB3"/>
    <w:rsid w:val="00964361"/>
    <w:rsid w:val="00965243"/>
    <w:rsid w:val="00965888"/>
    <w:rsid w:val="00965FC6"/>
    <w:rsid w:val="009670A3"/>
    <w:rsid w:val="00967C34"/>
    <w:rsid w:val="009715E4"/>
    <w:rsid w:val="0097177E"/>
    <w:rsid w:val="00973699"/>
    <w:rsid w:val="009751C1"/>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643D"/>
    <w:rsid w:val="00986AAE"/>
    <w:rsid w:val="00986E93"/>
    <w:rsid w:val="00987EC5"/>
    <w:rsid w:val="009915CF"/>
    <w:rsid w:val="009917C4"/>
    <w:rsid w:val="00991D20"/>
    <w:rsid w:val="00991ECA"/>
    <w:rsid w:val="00991FA6"/>
    <w:rsid w:val="00992374"/>
    <w:rsid w:val="00992DB5"/>
    <w:rsid w:val="009941AC"/>
    <w:rsid w:val="00995AE7"/>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39B6"/>
    <w:rsid w:val="009A4F36"/>
    <w:rsid w:val="009A56CF"/>
    <w:rsid w:val="009A57D1"/>
    <w:rsid w:val="009A63AE"/>
    <w:rsid w:val="009A68D5"/>
    <w:rsid w:val="009A7E62"/>
    <w:rsid w:val="009B0D4B"/>
    <w:rsid w:val="009B0EB8"/>
    <w:rsid w:val="009B1655"/>
    <w:rsid w:val="009B2325"/>
    <w:rsid w:val="009B3317"/>
    <w:rsid w:val="009B34A8"/>
    <w:rsid w:val="009B3543"/>
    <w:rsid w:val="009B3A16"/>
    <w:rsid w:val="009B3CE3"/>
    <w:rsid w:val="009B4442"/>
    <w:rsid w:val="009B4B40"/>
    <w:rsid w:val="009B57EA"/>
    <w:rsid w:val="009B5D4E"/>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5742"/>
    <w:rsid w:val="009C57F8"/>
    <w:rsid w:val="009C5A73"/>
    <w:rsid w:val="009C6506"/>
    <w:rsid w:val="009C6CD2"/>
    <w:rsid w:val="009C7F00"/>
    <w:rsid w:val="009D0256"/>
    <w:rsid w:val="009D2082"/>
    <w:rsid w:val="009D536F"/>
    <w:rsid w:val="009D613B"/>
    <w:rsid w:val="009D6939"/>
    <w:rsid w:val="009D7080"/>
    <w:rsid w:val="009E06CD"/>
    <w:rsid w:val="009E1ABF"/>
    <w:rsid w:val="009E1DC7"/>
    <w:rsid w:val="009E2468"/>
    <w:rsid w:val="009E2F78"/>
    <w:rsid w:val="009E4077"/>
    <w:rsid w:val="009E4A18"/>
    <w:rsid w:val="009E4DD3"/>
    <w:rsid w:val="009E5308"/>
    <w:rsid w:val="009E59EA"/>
    <w:rsid w:val="009E5D16"/>
    <w:rsid w:val="009F0F03"/>
    <w:rsid w:val="009F16AB"/>
    <w:rsid w:val="009F2965"/>
    <w:rsid w:val="009F2A80"/>
    <w:rsid w:val="009F2B89"/>
    <w:rsid w:val="009F37E1"/>
    <w:rsid w:val="009F43AC"/>
    <w:rsid w:val="009F5A6B"/>
    <w:rsid w:val="009F6251"/>
    <w:rsid w:val="009F665F"/>
    <w:rsid w:val="009F6B61"/>
    <w:rsid w:val="009F6C6C"/>
    <w:rsid w:val="009F6E0D"/>
    <w:rsid w:val="009F7033"/>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10C2"/>
    <w:rsid w:val="00A13AAE"/>
    <w:rsid w:val="00A13CEB"/>
    <w:rsid w:val="00A14236"/>
    <w:rsid w:val="00A14D2F"/>
    <w:rsid w:val="00A15A54"/>
    <w:rsid w:val="00A16557"/>
    <w:rsid w:val="00A16BB3"/>
    <w:rsid w:val="00A17012"/>
    <w:rsid w:val="00A173B6"/>
    <w:rsid w:val="00A20206"/>
    <w:rsid w:val="00A2077C"/>
    <w:rsid w:val="00A20965"/>
    <w:rsid w:val="00A20F56"/>
    <w:rsid w:val="00A22BD5"/>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66C"/>
    <w:rsid w:val="00A40839"/>
    <w:rsid w:val="00A40F58"/>
    <w:rsid w:val="00A418F4"/>
    <w:rsid w:val="00A41C87"/>
    <w:rsid w:val="00A421B9"/>
    <w:rsid w:val="00A44BD2"/>
    <w:rsid w:val="00A45B2A"/>
    <w:rsid w:val="00A45B54"/>
    <w:rsid w:val="00A45BB2"/>
    <w:rsid w:val="00A46040"/>
    <w:rsid w:val="00A463FF"/>
    <w:rsid w:val="00A46711"/>
    <w:rsid w:val="00A4673B"/>
    <w:rsid w:val="00A46AFB"/>
    <w:rsid w:val="00A474F9"/>
    <w:rsid w:val="00A47963"/>
    <w:rsid w:val="00A51774"/>
    <w:rsid w:val="00A51F70"/>
    <w:rsid w:val="00A52142"/>
    <w:rsid w:val="00A52E3D"/>
    <w:rsid w:val="00A53A76"/>
    <w:rsid w:val="00A53B4F"/>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127"/>
    <w:rsid w:val="00A645DB"/>
    <w:rsid w:val="00A64BDC"/>
    <w:rsid w:val="00A653A7"/>
    <w:rsid w:val="00A6548A"/>
    <w:rsid w:val="00A65624"/>
    <w:rsid w:val="00A65B55"/>
    <w:rsid w:val="00A65CFE"/>
    <w:rsid w:val="00A665C7"/>
    <w:rsid w:val="00A669D4"/>
    <w:rsid w:val="00A66D00"/>
    <w:rsid w:val="00A67CF1"/>
    <w:rsid w:val="00A70508"/>
    <w:rsid w:val="00A71168"/>
    <w:rsid w:val="00A71561"/>
    <w:rsid w:val="00A7156E"/>
    <w:rsid w:val="00A7211C"/>
    <w:rsid w:val="00A72159"/>
    <w:rsid w:val="00A7234C"/>
    <w:rsid w:val="00A7353D"/>
    <w:rsid w:val="00A73754"/>
    <w:rsid w:val="00A73CD9"/>
    <w:rsid w:val="00A74623"/>
    <w:rsid w:val="00A74CB5"/>
    <w:rsid w:val="00A7539B"/>
    <w:rsid w:val="00A767DC"/>
    <w:rsid w:val="00A773FA"/>
    <w:rsid w:val="00A77B90"/>
    <w:rsid w:val="00A77F4B"/>
    <w:rsid w:val="00A8121E"/>
    <w:rsid w:val="00A81B2F"/>
    <w:rsid w:val="00A81E2C"/>
    <w:rsid w:val="00A8369B"/>
    <w:rsid w:val="00A8395E"/>
    <w:rsid w:val="00A83ACC"/>
    <w:rsid w:val="00A83D0C"/>
    <w:rsid w:val="00A843E2"/>
    <w:rsid w:val="00A84B85"/>
    <w:rsid w:val="00A8538B"/>
    <w:rsid w:val="00A8572B"/>
    <w:rsid w:val="00A859E2"/>
    <w:rsid w:val="00A85B25"/>
    <w:rsid w:val="00A86065"/>
    <w:rsid w:val="00A875C0"/>
    <w:rsid w:val="00A87637"/>
    <w:rsid w:val="00A87C37"/>
    <w:rsid w:val="00A900CB"/>
    <w:rsid w:val="00A92404"/>
    <w:rsid w:val="00A92BE9"/>
    <w:rsid w:val="00A93142"/>
    <w:rsid w:val="00A945D3"/>
    <w:rsid w:val="00A95546"/>
    <w:rsid w:val="00A9571F"/>
    <w:rsid w:val="00A96C8F"/>
    <w:rsid w:val="00A96E62"/>
    <w:rsid w:val="00A9720A"/>
    <w:rsid w:val="00AA00E5"/>
    <w:rsid w:val="00AA10F7"/>
    <w:rsid w:val="00AA1469"/>
    <w:rsid w:val="00AA1E86"/>
    <w:rsid w:val="00AA2C0A"/>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76E"/>
    <w:rsid w:val="00AB1933"/>
    <w:rsid w:val="00AB1E74"/>
    <w:rsid w:val="00AB3832"/>
    <w:rsid w:val="00AB3C9E"/>
    <w:rsid w:val="00AB5779"/>
    <w:rsid w:val="00AB5AF2"/>
    <w:rsid w:val="00AB5C4E"/>
    <w:rsid w:val="00AB69F7"/>
    <w:rsid w:val="00AB6C87"/>
    <w:rsid w:val="00AC093C"/>
    <w:rsid w:val="00AC184A"/>
    <w:rsid w:val="00AC1E93"/>
    <w:rsid w:val="00AC2479"/>
    <w:rsid w:val="00AC28A9"/>
    <w:rsid w:val="00AC3432"/>
    <w:rsid w:val="00AC3DC9"/>
    <w:rsid w:val="00AC438C"/>
    <w:rsid w:val="00AC4854"/>
    <w:rsid w:val="00AC4CA1"/>
    <w:rsid w:val="00AC4EC1"/>
    <w:rsid w:val="00AC5325"/>
    <w:rsid w:val="00AC599C"/>
    <w:rsid w:val="00AC6478"/>
    <w:rsid w:val="00AC6D3F"/>
    <w:rsid w:val="00AC6F06"/>
    <w:rsid w:val="00AC72EB"/>
    <w:rsid w:val="00AD105A"/>
    <w:rsid w:val="00AD1399"/>
    <w:rsid w:val="00AD1A4D"/>
    <w:rsid w:val="00AD1DC2"/>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2DE"/>
    <w:rsid w:val="00AE177C"/>
    <w:rsid w:val="00AE1D33"/>
    <w:rsid w:val="00AE1E85"/>
    <w:rsid w:val="00AE243D"/>
    <w:rsid w:val="00AE26A0"/>
    <w:rsid w:val="00AE27C8"/>
    <w:rsid w:val="00AE41BD"/>
    <w:rsid w:val="00AE4B46"/>
    <w:rsid w:val="00AE4FC1"/>
    <w:rsid w:val="00AE5E10"/>
    <w:rsid w:val="00AE5F09"/>
    <w:rsid w:val="00AE6213"/>
    <w:rsid w:val="00AE68C0"/>
    <w:rsid w:val="00AF03FD"/>
    <w:rsid w:val="00AF0CC8"/>
    <w:rsid w:val="00AF0ED5"/>
    <w:rsid w:val="00AF1CDC"/>
    <w:rsid w:val="00AF2529"/>
    <w:rsid w:val="00AF29D8"/>
    <w:rsid w:val="00AF3387"/>
    <w:rsid w:val="00AF44D0"/>
    <w:rsid w:val="00AF4BDA"/>
    <w:rsid w:val="00AF5BD1"/>
    <w:rsid w:val="00AF7983"/>
    <w:rsid w:val="00AF79B9"/>
    <w:rsid w:val="00B00B37"/>
    <w:rsid w:val="00B01747"/>
    <w:rsid w:val="00B0194F"/>
    <w:rsid w:val="00B01A73"/>
    <w:rsid w:val="00B0203C"/>
    <w:rsid w:val="00B03E35"/>
    <w:rsid w:val="00B04A25"/>
    <w:rsid w:val="00B04C1C"/>
    <w:rsid w:val="00B04F70"/>
    <w:rsid w:val="00B060D6"/>
    <w:rsid w:val="00B06492"/>
    <w:rsid w:val="00B07256"/>
    <w:rsid w:val="00B07895"/>
    <w:rsid w:val="00B1045A"/>
    <w:rsid w:val="00B10E62"/>
    <w:rsid w:val="00B10F87"/>
    <w:rsid w:val="00B1218D"/>
    <w:rsid w:val="00B12A6A"/>
    <w:rsid w:val="00B14CD7"/>
    <w:rsid w:val="00B16468"/>
    <w:rsid w:val="00B16A1D"/>
    <w:rsid w:val="00B17739"/>
    <w:rsid w:val="00B17E8A"/>
    <w:rsid w:val="00B210F8"/>
    <w:rsid w:val="00B21140"/>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7CD9"/>
    <w:rsid w:val="00B4005D"/>
    <w:rsid w:val="00B40066"/>
    <w:rsid w:val="00B40089"/>
    <w:rsid w:val="00B41444"/>
    <w:rsid w:val="00B436ED"/>
    <w:rsid w:val="00B43B11"/>
    <w:rsid w:val="00B44CDB"/>
    <w:rsid w:val="00B457A5"/>
    <w:rsid w:val="00B4606D"/>
    <w:rsid w:val="00B470F8"/>
    <w:rsid w:val="00B5035C"/>
    <w:rsid w:val="00B50A40"/>
    <w:rsid w:val="00B50CD4"/>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2A8"/>
    <w:rsid w:val="00B646C3"/>
    <w:rsid w:val="00B65581"/>
    <w:rsid w:val="00B664D7"/>
    <w:rsid w:val="00B6716C"/>
    <w:rsid w:val="00B67BF4"/>
    <w:rsid w:val="00B67FC5"/>
    <w:rsid w:val="00B7094E"/>
    <w:rsid w:val="00B70E2C"/>
    <w:rsid w:val="00B713F7"/>
    <w:rsid w:val="00B71A3E"/>
    <w:rsid w:val="00B72887"/>
    <w:rsid w:val="00B73540"/>
    <w:rsid w:val="00B73AC5"/>
    <w:rsid w:val="00B74235"/>
    <w:rsid w:val="00B74957"/>
    <w:rsid w:val="00B74AD8"/>
    <w:rsid w:val="00B74FCB"/>
    <w:rsid w:val="00B758CA"/>
    <w:rsid w:val="00B75B74"/>
    <w:rsid w:val="00B75BBA"/>
    <w:rsid w:val="00B76CFA"/>
    <w:rsid w:val="00B7744B"/>
    <w:rsid w:val="00B775DB"/>
    <w:rsid w:val="00B77F44"/>
    <w:rsid w:val="00B81291"/>
    <w:rsid w:val="00B817BF"/>
    <w:rsid w:val="00B81832"/>
    <w:rsid w:val="00B81F9F"/>
    <w:rsid w:val="00B8222B"/>
    <w:rsid w:val="00B822CB"/>
    <w:rsid w:val="00B82776"/>
    <w:rsid w:val="00B84BFD"/>
    <w:rsid w:val="00B85710"/>
    <w:rsid w:val="00B8595F"/>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64A0"/>
    <w:rsid w:val="00B97F87"/>
    <w:rsid w:val="00BA1755"/>
    <w:rsid w:val="00BA19E8"/>
    <w:rsid w:val="00BA2EDD"/>
    <w:rsid w:val="00BA326D"/>
    <w:rsid w:val="00BA32E3"/>
    <w:rsid w:val="00BA4438"/>
    <w:rsid w:val="00BA48CE"/>
    <w:rsid w:val="00BA5120"/>
    <w:rsid w:val="00BA55DC"/>
    <w:rsid w:val="00BA5A9B"/>
    <w:rsid w:val="00BA620D"/>
    <w:rsid w:val="00BA6F43"/>
    <w:rsid w:val="00BA79F9"/>
    <w:rsid w:val="00BB06B5"/>
    <w:rsid w:val="00BB1CC3"/>
    <w:rsid w:val="00BB2674"/>
    <w:rsid w:val="00BB45F3"/>
    <w:rsid w:val="00BB5266"/>
    <w:rsid w:val="00BB5ED3"/>
    <w:rsid w:val="00BB617D"/>
    <w:rsid w:val="00BB6BA0"/>
    <w:rsid w:val="00BB6BE1"/>
    <w:rsid w:val="00BB6E89"/>
    <w:rsid w:val="00BB6FB6"/>
    <w:rsid w:val="00BB7DD7"/>
    <w:rsid w:val="00BB7ED8"/>
    <w:rsid w:val="00BC00F1"/>
    <w:rsid w:val="00BC030D"/>
    <w:rsid w:val="00BC0DFC"/>
    <w:rsid w:val="00BC2149"/>
    <w:rsid w:val="00BC2889"/>
    <w:rsid w:val="00BC329D"/>
    <w:rsid w:val="00BC363A"/>
    <w:rsid w:val="00BC4B3F"/>
    <w:rsid w:val="00BC4DAB"/>
    <w:rsid w:val="00BC6226"/>
    <w:rsid w:val="00BC63BC"/>
    <w:rsid w:val="00BC6F3D"/>
    <w:rsid w:val="00BC7081"/>
    <w:rsid w:val="00BC709D"/>
    <w:rsid w:val="00BD0C18"/>
    <w:rsid w:val="00BD118D"/>
    <w:rsid w:val="00BD1FFB"/>
    <w:rsid w:val="00BD29AF"/>
    <w:rsid w:val="00BD29DF"/>
    <w:rsid w:val="00BD3150"/>
    <w:rsid w:val="00BD3E47"/>
    <w:rsid w:val="00BD5906"/>
    <w:rsid w:val="00BD5ACE"/>
    <w:rsid w:val="00BD6302"/>
    <w:rsid w:val="00BD6C2A"/>
    <w:rsid w:val="00BE140C"/>
    <w:rsid w:val="00BE1862"/>
    <w:rsid w:val="00BE1909"/>
    <w:rsid w:val="00BE1C2A"/>
    <w:rsid w:val="00BE23AE"/>
    <w:rsid w:val="00BE24E7"/>
    <w:rsid w:val="00BE294B"/>
    <w:rsid w:val="00BE32B7"/>
    <w:rsid w:val="00BE38A5"/>
    <w:rsid w:val="00BE3D83"/>
    <w:rsid w:val="00BE451B"/>
    <w:rsid w:val="00BE4C13"/>
    <w:rsid w:val="00BE4E35"/>
    <w:rsid w:val="00BE5476"/>
    <w:rsid w:val="00BE580A"/>
    <w:rsid w:val="00BE64A6"/>
    <w:rsid w:val="00BF074A"/>
    <w:rsid w:val="00BF1758"/>
    <w:rsid w:val="00BF2859"/>
    <w:rsid w:val="00BF2BBF"/>
    <w:rsid w:val="00BF34B7"/>
    <w:rsid w:val="00BF409B"/>
    <w:rsid w:val="00BF5F08"/>
    <w:rsid w:val="00BF6271"/>
    <w:rsid w:val="00BF70EC"/>
    <w:rsid w:val="00BF7240"/>
    <w:rsid w:val="00BF7378"/>
    <w:rsid w:val="00BF77C8"/>
    <w:rsid w:val="00BF798B"/>
    <w:rsid w:val="00BF7D8E"/>
    <w:rsid w:val="00C02164"/>
    <w:rsid w:val="00C02DFB"/>
    <w:rsid w:val="00C03B65"/>
    <w:rsid w:val="00C04011"/>
    <w:rsid w:val="00C05B94"/>
    <w:rsid w:val="00C05EDE"/>
    <w:rsid w:val="00C06BF7"/>
    <w:rsid w:val="00C07F55"/>
    <w:rsid w:val="00C11104"/>
    <w:rsid w:val="00C11362"/>
    <w:rsid w:val="00C11913"/>
    <w:rsid w:val="00C13B78"/>
    <w:rsid w:val="00C15684"/>
    <w:rsid w:val="00C16027"/>
    <w:rsid w:val="00C16892"/>
    <w:rsid w:val="00C17C21"/>
    <w:rsid w:val="00C17FAC"/>
    <w:rsid w:val="00C17FE6"/>
    <w:rsid w:val="00C20138"/>
    <w:rsid w:val="00C20BE1"/>
    <w:rsid w:val="00C20C50"/>
    <w:rsid w:val="00C2147A"/>
    <w:rsid w:val="00C226C2"/>
    <w:rsid w:val="00C22D10"/>
    <w:rsid w:val="00C23C1C"/>
    <w:rsid w:val="00C24864"/>
    <w:rsid w:val="00C24D29"/>
    <w:rsid w:val="00C265E0"/>
    <w:rsid w:val="00C3022C"/>
    <w:rsid w:val="00C30268"/>
    <w:rsid w:val="00C31E04"/>
    <w:rsid w:val="00C329C3"/>
    <w:rsid w:val="00C32AE3"/>
    <w:rsid w:val="00C34151"/>
    <w:rsid w:val="00C341C3"/>
    <w:rsid w:val="00C34D2C"/>
    <w:rsid w:val="00C34E12"/>
    <w:rsid w:val="00C35841"/>
    <w:rsid w:val="00C4009C"/>
    <w:rsid w:val="00C40416"/>
    <w:rsid w:val="00C4050C"/>
    <w:rsid w:val="00C4088F"/>
    <w:rsid w:val="00C40B29"/>
    <w:rsid w:val="00C410A5"/>
    <w:rsid w:val="00C416E6"/>
    <w:rsid w:val="00C42101"/>
    <w:rsid w:val="00C422E5"/>
    <w:rsid w:val="00C44643"/>
    <w:rsid w:val="00C44A74"/>
    <w:rsid w:val="00C44C05"/>
    <w:rsid w:val="00C450C5"/>
    <w:rsid w:val="00C45263"/>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23A"/>
    <w:rsid w:val="00C80C79"/>
    <w:rsid w:val="00C81F82"/>
    <w:rsid w:val="00C83E62"/>
    <w:rsid w:val="00C842B6"/>
    <w:rsid w:val="00C84490"/>
    <w:rsid w:val="00C84B49"/>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5C8C"/>
    <w:rsid w:val="00C975B1"/>
    <w:rsid w:val="00CA0F0E"/>
    <w:rsid w:val="00CA1276"/>
    <w:rsid w:val="00CA3B5E"/>
    <w:rsid w:val="00CA3E04"/>
    <w:rsid w:val="00CA42E3"/>
    <w:rsid w:val="00CA46E7"/>
    <w:rsid w:val="00CA5345"/>
    <w:rsid w:val="00CA5578"/>
    <w:rsid w:val="00CA5BA6"/>
    <w:rsid w:val="00CA7882"/>
    <w:rsid w:val="00CA78B1"/>
    <w:rsid w:val="00CA7A64"/>
    <w:rsid w:val="00CB1994"/>
    <w:rsid w:val="00CB1DC9"/>
    <w:rsid w:val="00CB263F"/>
    <w:rsid w:val="00CB32C4"/>
    <w:rsid w:val="00CB47B1"/>
    <w:rsid w:val="00CB4CFA"/>
    <w:rsid w:val="00CB4FB2"/>
    <w:rsid w:val="00CB639C"/>
    <w:rsid w:val="00CB6788"/>
    <w:rsid w:val="00CB6797"/>
    <w:rsid w:val="00CB7BEC"/>
    <w:rsid w:val="00CC0CF8"/>
    <w:rsid w:val="00CC1251"/>
    <w:rsid w:val="00CC14AA"/>
    <w:rsid w:val="00CC3240"/>
    <w:rsid w:val="00CC391B"/>
    <w:rsid w:val="00CC3EC2"/>
    <w:rsid w:val="00CC4500"/>
    <w:rsid w:val="00CC49E1"/>
    <w:rsid w:val="00CC4A66"/>
    <w:rsid w:val="00CC624E"/>
    <w:rsid w:val="00CC7201"/>
    <w:rsid w:val="00CC753E"/>
    <w:rsid w:val="00CC759C"/>
    <w:rsid w:val="00CC78D4"/>
    <w:rsid w:val="00CD01FF"/>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62D"/>
    <w:rsid w:val="00CD7A90"/>
    <w:rsid w:val="00CE09D6"/>
    <w:rsid w:val="00CE0FBA"/>
    <w:rsid w:val="00CE189B"/>
    <w:rsid w:val="00CE1E02"/>
    <w:rsid w:val="00CE2EAB"/>
    <w:rsid w:val="00CE3FED"/>
    <w:rsid w:val="00CE457E"/>
    <w:rsid w:val="00CE4C65"/>
    <w:rsid w:val="00CE4F33"/>
    <w:rsid w:val="00CE5456"/>
    <w:rsid w:val="00CE5B66"/>
    <w:rsid w:val="00CE6EC8"/>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DF7"/>
    <w:rsid w:val="00D0520F"/>
    <w:rsid w:val="00D05A26"/>
    <w:rsid w:val="00D05E5A"/>
    <w:rsid w:val="00D065D6"/>
    <w:rsid w:val="00D06C8B"/>
    <w:rsid w:val="00D0703D"/>
    <w:rsid w:val="00D10576"/>
    <w:rsid w:val="00D10B10"/>
    <w:rsid w:val="00D12164"/>
    <w:rsid w:val="00D137A9"/>
    <w:rsid w:val="00D16B2A"/>
    <w:rsid w:val="00D174EC"/>
    <w:rsid w:val="00D1759A"/>
    <w:rsid w:val="00D21EB5"/>
    <w:rsid w:val="00D22A7E"/>
    <w:rsid w:val="00D23C79"/>
    <w:rsid w:val="00D241F3"/>
    <w:rsid w:val="00D25037"/>
    <w:rsid w:val="00D2544B"/>
    <w:rsid w:val="00D25E9A"/>
    <w:rsid w:val="00D26383"/>
    <w:rsid w:val="00D26433"/>
    <w:rsid w:val="00D26D71"/>
    <w:rsid w:val="00D26F3A"/>
    <w:rsid w:val="00D27D67"/>
    <w:rsid w:val="00D30AFE"/>
    <w:rsid w:val="00D30E9F"/>
    <w:rsid w:val="00D328B3"/>
    <w:rsid w:val="00D33AD5"/>
    <w:rsid w:val="00D34452"/>
    <w:rsid w:val="00D34540"/>
    <w:rsid w:val="00D354F3"/>
    <w:rsid w:val="00D35671"/>
    <w:rsid w:val="00D36DD9"/>
    <w:rsid w:val="00D40B45"/>
    <w:rsid w:val="00D40B78"/>
    <w:rsid w:val="00D41F8C"/>
    <w:rsid w:val="00D42843"/>
    <w:rsid w:val="00D428F1"/>
    <w:rsid w:val="00D43160"/>
    <w:rsid w:val="00D43202"/>
    <w:rsid w:val="00D43813"/>
    <w:rsid w:val="00D45622"/>
    <w:rsid w:val="00D45FCB"/>
    <w:rsid w:val="00D50BD0"/>
    <w:rsid w:val="00D51BC3"/>
    <w:rsid w:val="00D53408"/>
    <w:rsid w:val="00D5381D"/>
    <w:rsid w:val="00D53A9E"/>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312F"/>
    <w:rsid w:val="00D73474"/>
    <w:rsid w:val="00D737DD"/>
    <w:rsid w:val="00D73872"/>
    <w:rsid w:val="00D742CB"/>
    <w:rsid w:val="00D74959"/>
    <w:rsid w:val="00D7512C"/>
    <w:rsid w:val="00D75E63"/>
    <w:rsid w:val="00D75F7C"/>
    <w:rsid w:val="00D7628C"/>
    <w:rsid w:val="00D76E2E"/>
    <w:rsid w:val="00D76ED2"/>
    <w:rsid w:val="00D7730B"/>
    <w:rsid w:val="00D80F19"/>
    <w:rsid w:val="00D815D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31D4"/>
    <w:rsid w:val="00D935AF"/>
    <w:rsid w:val="00D93818"/>
    <w:rsid w:val="00D93AF7"/>
    <w:rsid w:val="00D94112"/>
    <w:rsid w:val="00D94A66"/>
    <w:rsid w:val="00D95232"/>
    <w:rsid w:val="00D957BD"/>
    <w:rsid w:val="00D95AAD"/>
    <w:rsid w:val="00D96229"/>
    <w:rsid w:val="00D968BD"/>
    <w:rsid w:val="00D96EE1"/>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6B77"/>
    <w:rsid w:val="00DD7322"/>
    <w:rsid w:val="00DE0B9C"/>
    <w:rsid w:val="00DE11AB"/>
    <w:rsid w:val="00DE1A4F"/>
    <w:rsid w:val="00DE1E94"/>
    <w:rsid w:val="00DE2557"/>
    <w:rsid w:val="00DE4E29"/>
    <w:rsid w:val="00DE511B"/>
    <w:rsid w:val="00DE577B"/>
    <w:rsid w:val="00DE57AC"/>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4CCF"/>
    <w:rsid w:val="00E04D17"/>
    <w:rsid w:val="00E04D69"/>
    <w:rsid w:val="00E0671D"/>
    <w:rsid w:val="00E06CF9"/>
    <w:rsid w:val="00E112B5"/>
    <w:rsid w:val="00E11F9E"/>
    <w:rsid w:val="00E132BE"/>
    <w:rsid w:val="00E13957"/>
    <w:rsid w:val="00E13DFE"/>
    <w:rsid w:val="00E14A80"/>
    <w:rsid w:val="00E14E9B"/>
    <w:rsid w:val="00E14F88"/>
    <w:rsid w:val="00E15344"/>
    <w:rsid w:val="00E15E29"/>
    <w:rsid w:val="00E15F16"/>
    <w:rsid w:val="00E1727F"/>
    <w:rsid w:val="00E173C2"/>
    <w:rsid w:val="00E17E37"/>
    <w:rsid w:val="00E20183"/>
    <w:rsid w:val="00E20872"/>
    <w:rsid w:val="00E20A1D"/>
    <w:rsid w:val="00E20FC1"/>
    <w:rsid w:val="00E21E78"/>
    <w:rsid w:val="00E2230C"/>
    <w:rsid w:val="00E235D2"/>
    <w:rsid w:val="00E23B82"/>
    <w:rsid w:val="00E2411E"/>
    <w:rsid w:val="00E253BD"/>
    <w:rsid w:val="00E278EA"/>
    <w:rsid w:val="00E27AC0"/>
    <w:rsid w:val="00E30B21"/>
    <w:rsid w:val="00E31107"/>
    <w:rsid w:val="00E312DB"/>
    <w:rsid w:val="00E31F2C"/>
    <w:rsid w:val="00E32E3D"/>
    <w:rsid w:val="00E330B7"/>
    <w:rsid w:val="00E33569"/>
    <w:rsid w:val="00E338F1"/>
    <w:rsid w:val="00E33DA5"/>
    <w:rsid w:val="00E35B7A"/>
    <w:rsid w:val="00E35DA1"/>
    <w:rsid w:val="00E36BA5"/>
    <w:rsid w:val="00E40491"/>
    <w:rsid w:val="00E41113"/>
    <w:rsid w:val="00E41669"/>
    <w:rsid w:val="00E420BB"/>
    <w:rsid w:val="00E42ECA"/>
    <w:rsid w:val="00E42F28"/>
    <w:rsid w:val="00E43414"/>
    <w:rsid w:val="00E44D12"/>
    <w:rsid w:val="00E471A1"/>
    <w:rsid w:val="00E47B91"/>
    <w:rsid w:val="00E47F44"/>
    <w:rsid w:val="00E500E7"/>
    <w:rsid w:val="00E504F5"/>
    <w:rsid w:val="00E509F9"/>
    <w:rsid w:val="00E53541"/>
    <w:rsid w:val="00E5364C"/>
    <w:rsid w:val="00E54495"/>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24E4"/>
    <w:rsid w:val="00E72AC6"/>
    <w:rsid w:val="00E72E20"/>
    <w:rsid w:val="00E72F12"/>
    <w:rsid w:val="00E730AF"/>
    <w:rsid w:val="00E730F2"/>
    <w:rsid w:val="00E73405"/>
    <w:rsid w:val="00E7489D"/>
    <w:rsid w:val="00E7543B"/>
    <w:rsid w:val="00E75B8A"/>
    <w:rsid w:val="00E76C2F"/>
    <w:rsid w:val="00E773EC"/>
    <w:rsid w:val="00E77FC3"/>
    <w:rsid w:val="00E83089"/>
    <w:rsid w:val="00E831AF"/>
    <w:rsid w:val="00E838C4"/>
    <w:rsid w:val="00E83CD7"/>
    <w:rsid w:val="00E8464E"/>
    <w:rsid w:val="00E851DD"/>
    <w:rsid w:val="00E856D4"/>
    <w:rsid w:val="00E879A1"/>
    <w:rsid w:val="00E90015"/>
    <w:rsid w:val="00E90526"/>
    <w:rsid w:val="00E9103C"/>
    <w:rsid w:val="00E92A62"/>
    <w:rsid w:val="00E92BC7"/>
    <w:rsid w:val="00E93E7A"/>
    <w:rsid w:val="00E9471C"/>
    <w:rsid w:val="00E94EBA"/>
    <w:rsid w:val="00E94F3A"/>
    <w:rsid w:val="00E951E3"/>
    <w:rsid w:val="00E951F2"/>
    <w:rsid w:val="00E95427"/>
    <w:rsid w:val="00E96140"/>
    <w:rsid w:val="00E977BA"/>
    <w:rsid w:val="00E97EC3"/>
    <w:rsid w:val="00EA0376"/>
    <w:rsid w:val="00EA0EDA"/>
    <w:rsid w:val="00EA0F31"/>
    <w:rsid w:val="00EA1601"/>
    <w:rsid w:val="00EA1D48"/>
    <w:rsid w:val="00EA27B9"/>
    <w:rsid w:val="00EA2CFC"/>
    <w:rsid w:val="00EA300B"/>
    <w:rsid w:val="00EA4F42"/>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1EBC"/>
    <w:rsid w:val="00EC2561"/>
    <w:rsid w:val="00EC31C5"/>
    <w:rsid w:val="00EC4AA9"/>
    <w:rsid w:val="00EC4B7F"/>
    <w:rsid w:val="00EC5436"/>
    <w:rsid w:val="00EC61B4"/>
    <w:rsid w:val="00EC708E"/>
    <w:rsid w:val="00EC755F"/>
    <w:rsid w:val="00EC7BA7"/>
    <w:rsid w:val="00ED0185"/>
    <w:rsid w:val="00ED0232"/>
    <w:rsid w:val="00ED1FD9"/>
    <w:rsid w:val="00ED2C3F"/>
    <w:rsid w:val="00ED44EE"/>
    <w:rsid w:val="00ED5C56"/>
    <w:rsid w:val="00ED7017"/>
    <w:rsid w:val="00ED758E"/>
    <w:rsid w:val="00ED7B4B"/>
    <w:rsid w:val="00EE03EC"/>
    <w:rsid w:val="00EE0EF8"/>
    <w:rsid w:val="00EE1528"/>
    <w:rsid w:val="00EE1FC7"/>
    <w:rsid w:val="00EE2903"/>
    <w:rsid w:val="00EE330C"/>
    <w:rsid w:val="00EE3F80"/>
    <w:rsid w:val="00EE4DA8"/>
    <w:rsid w:val="00EE4FE6"/>
    <w:rsid w:val="00EE6A91"/>
    <w:rsid w:val="00EE707D"/>
    <w:rsid w:val="00EE7152"/>
    <w:rsid w:val="00EE7EC4"/>
    <w:rsid w:val="00EF0181"/>
    <w:rsid w:val="00EF18FB"/>
    <w:rsid w:val="00EF2695"/>
    <w:rsid w:val="00EF2A62"/>
    <w:rsid w:val="00EF31CC"/>
    <w:rsid w:val="00EF3768"/>
    <w:rsid w:val="00EF449C"/>
    <w:rsid w:val="00EF4B75"/>
    <w:rsid w:val="00EF507C"/>
    <w:rsid w:val="00EF50F9"/>
    <w:rsid w:val="00F01214"/>
    <w:rsid w:val="00F0359D"/>
    <w:rsid w:val="00F063FE"/>
    <w:rsid w:val="00F06B2B"/>
    <w:rsid w:val="00F07FA3"/>
    <w:rsid w:val="00F07FF6"/>
    <w:rsid w:val="00F106FF"/>
    <w:rsid w:val="00F11286"/>
    <w:rsid w:val="00F11F5F"/>
    <w:rsid w:val="00F122C8"/>
    <w:rsid w:val="00F1332B"/>
    <w:rsid w:val="00F13D80"/>
    <w:rsid w:val="00F1425F"/>
    <w:rsid w:val="00F1656E"/>
    <w:rsid w:val="00F16F6C"/>
    <w:rsid w:val="00F21159"/>
    <w:rsid w:val="00F2210C"/>
    <w:rsid w:val="00F225AE"/>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D84"/>
    <w:rsid w:val="00F3779E"/>
    <w:rsid w:val="00F40252"/>
    <w:rsid w:val="00F4081D"/>
    <w:rsid w:val="00F40C17"/>
    <w:rsid w:val="00F41A0F"/>
    <w:rsid w:val="00F41FEF"/>
    <w:rsid w:val="00F42BB3"/>
    <w:rsid w:val="00F42C07"/>
    <w:rsid w:val="00F438EF"/>
    <w:rsid w:val="00F4393C"/>
    <w:rsid w:val="00F44AAC"/>
    <w:rsid w:val="00F44DEF"/>
    <w:rsid w:val="00F45055"/>
    <w:rsid w:val="00F45B63"/>
    <w:rsid w:val="00F45CA7"/>
    <w:rsid w:val="00F47CD9"/>
    <w:rsid w:val="00F50D02"/>
    <w:rsid w:val="00F51946"/>
    <w:rsid w:val="00F51D52"/>
    <w:rsid w:val="00F523A7"/>
    <w:rsid w:val="00F52DF9"/>
    <w:rsid w:val="00F53CFA"/>
    <w:rsid w:val="00F548BA"/>
    <w:rsid w:val="00F54943"/>
    <w:rsid w:val="00F54A5E"/>
    <w:rsid w:val="00F54EE3"/>
    <w:rsid w:val="00F5562C"/>
    <w:rsid w:val="00F565B9"/>
    <w:rsid w:val="00F568D9"/>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71E"/>
    <w:rsid w:val="00F72BA3"/>
    <w:rsid w:val="00F7371D"/>
    <w:rsid w:val="00F7405D"/>
    <w:rsid w:val="00F7422C"/>
    <w:rsid w:val="00F74C24"/>
    <w:rsid w:val="00F751B1"/>
    <w:rsid w:val="00F761CD"/>
    <w:rsid w:val="00F762E3"/>
    <w:rsid w:val="00F764C5"/>
    <w:rsid w:val="00F81030"/>
    <w:rsid w:val="00F81574"/>
    <w:rsid w:val="00F81F9C"/>
    <w:rsid w:val="00F82F54"/>
    <w:rsid w:val="00F82F7C"/>
    <w:rsid w:val="00F83E01"/>
    <w:rsid w:val="00F85277"/>
    <w:rsid w:val="00F86301"/>
    <w:rsid w:val="00F87425"/>
    <w:rsid w:val="00F87B90"/>
    <w:rsid w:val="00F90EA8"/>
    <w:rsid w:val="00F912B2"/>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6CDF"/>
    <w:rsid w:val="00FA71D9"/>
    <w:rsid w:val="00FA758C"/>
    <w:rsid w:val="00FA77E6"/>
    <w:rsid w:val="00FA7FA9"/>
    <w:rsid w:val="00FB0071"/>
    <w:rsid w:val="00FB0157"/>
    <w:rsid w:val="00FB150E"/>
    <w:rsid w:val="00FB1F5C"/>
    <w:rsid w:val="00FB433F"/>
    <w:rsid w:val="00FB4B86"/>
    <w:rsid w:val="00FB5751"/>
    <w:rsid w:val="00FB5E1D"/>
    <w:rsid w:val="00FB623A"/>
    <w:rsid w:val="00FB6367"/>
    <w:rsid w:val="00FB65CB"/>
    <w:rsid w:val="00FB701C"/>
    <w:rsid w:val="00FB7924"/>
    <w:rsid w:val="00FB7B2A"/>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B74"/>
    <w:rsid w:val="00FD5E4B"/>
    <w:rsid w:val="00FD5F78"/>
    <w:rsid w:val="00FD66F8"/>
    <w:rsid w:val="00FD70A8"/>
    <w:rsid w:val="00FD7505"/>
    <w:rsid w:val="00FD7D86"/>
    <w:rsid w:val="00FE0A3C"/>
    <w:rsid w:val="00FE0C1F"/>
    <w:rsid w:val="00FE1ECD"/>
    <w:rsid w:val="00FE1FDE"/>
    <w:rsid w:val="00FE253C"/>
    <w:rsid w:val="00FE3C8E"/>
    <w:rsid w:val="00FE574B"/>
    <w:rsid w:val="00FE5C88"/>
    <w:rsid w:val="00FE79C1"/>
    <w:rsid w:val="00FE7EC9"/>
    <w:rsid w:val="00FF0946"/>
    <w:rsid w:val="00FF1A8F"/>
    <w:rsid w:val="00FF235C"/>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56C0890"/>
  <w15:docId w15:val="{1F1E32F5-3CCE-46B1-A120-1813B2435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0B4"/>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3.xml><?xml version="1.0" encoding="utf-8"?>
<ds:datastoreItem xmlns:ds="http://schemas.openxmlformats.org/officeDocument/2006/customXml" ds:itemID="{D3AAED3A-C93D-4A4B-8CF0-012965DC656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70CD02E-77D5-4094-B93E-BA4191FBB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99</Pages>
  <Words>27138</Words>
  <Characters>154689</Characters>
  <Application>Microsoft Office Word</Application>
  <DocSecurity>0</DocSecurity>
  <Lines>1289</Lines>
  <Paragraphs>362</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181465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4</cp:revision>
  <cp:lastPrinted>2016-12-23T12:54:00Z</cp:lastPrinted>
  <dcterms:created xsi:type="dcterms:W3CDTF">2019-02-18T13:04:00Z</dcterms:created>
  <dcterms:modified xsi:type="dcterms:W3CDTF">2019-02-19T08:36:00Z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